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7AD1EF7C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BF78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ỦY BAN NHÂN DÂN</w:t>
            </w:r>
            <w:r>
              <w:rPr>
                <w:b/>
                <w:bCs/>
              </w:rPr>
              <w:br/>
              <w:t>TỈNH BẮC GIANG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2D77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000000" w14:paraId="3255D7B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D6BC5" w14:textId="77777777" w:rsidR="00000000" w:rsidRDefault="00000000">
            <w:pPr>
              <w:spacing w:before="120"/>
              <w:jc w:val="center"/>
            </w:pPr>
            <w:r>
              <w:t>Số: 993/QĐ-UBND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C4AFE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</w:rPr>
              <w:t>Bắc Giang, ngày 06 tháng 10 năm 2022</w:t>
            </w:r>
          </w:p>
        </w:tc>
      </w:tr>
    </w:tbl>
    <w:p w14:paraId="2241D22A" w14:textId="77777777" w:rsidR="00000000" w:rsidRDefault="00000000">
      <w:pPr>
        <w:spacing w:before="120" w:after="280" w:afterAutospacing="1"/>
        <w:jc w:val="center"/>
      </w:pPr>
      <w:r>
        <w:t> </w:t>
      </w:r>
    </w:p>
    <w:p w14:paraId="522855B2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QUYẾT ĐỊNH</w:t>
      </w:r>
    </w:p>
    <w:p w14:paraId="706C6F98" w14:textId="77777777" w:rsidR="00000000" w:rsidRDefault="00000000">
      <w:pPr>
        <w:spacing w:before="120" w:after="280" w:afterAutospacing="1"/>
        <w:jc w:val="center"/>
      </w:pPr>
      <w:r>
        <w:t>VỀ VIỆC BÃI BỎ QUYẾT ĐỊNH SỐ 85/QĐ-UBND NGÀY 27 THÁNG 3 NĂM 2013 CỦA UBND TỈNH BẮC GIANG QUY ĐỊNH VỀ HỌC BỔNG KHUYẾN KHÍCH HỌC TẬP ĐỐI VỚI HỌC SINH TRƯỜNG THPT CHUYÊN BẮC GIANG</w:t>
      </w:r>
    </w:p>
    <w:p w14:paraId="0B020392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ỦY BAN NHÂN DÂN TỈNH BẮC GIANG</w:t>
      </w:r>
    </w:p>
    <w:p w14:paraId="674FBA80" w14:textId="77777777" w:rsidR="00000000" w:rsidRDefault="00000000">
      <w:pPr>
        <w:spacing w:before="120" w:after="280" w:afterAutospacing="1"/>
      </w:pPr>
      <w:r>
        <w:rPr>
          <w:i/>
          <w:iCs/>
        </w:rPr>
        <w:t xml:space="preserve">Căn cứ Luật Tổ chức chính quyền địa phương ngày 19 tháng 6 năm 2015; </w:t>
      </w:r>
    </w:p>
    <w:p w14:paraId="78B29EC2" w14:textId="77777777" w:rsidR="00000000" w:rsidRDefault="00000000">
      <w:pPr>
        <w:spacing w:before="120" w:after="280" w:afterAutospacing="1"/>
      </w:pPr>
      <w:r>
        <w:rPr>
          <w:i/>
          <w:iCs/>
        </w:rPr>
        <w:t>Căn cứ Luật Sửa đổi, bổ sung một số điều của Luật Tổ chức Chính phủ và Luật Tổ chức chính quyền địa phương ngày 22 tháng 11 năm 2019;</w:t>
      </w:r>
    </w:p>
    <w:p w14:paraId="778165A5" w14:textId="77777777" w:rsidR="00000000" w:rsidRDefault="00000000">
      <w:pPr>
        <w:spacing w:before="120" w:after="280" w:afterAutospacing="1"/>
      </w:pPr>
      <w:r>
        <w:rPr>
          <w:i/>
          <w:iCs/>
        </w:rPr>
        <w:t>Căn cứ Luật Giáo dục ngày 14 tháng 6 năm 2019;</w:t>
      </w:r>
    </w:p>
    <w:p w14:paraId="3A255DCF" w14:textId="77777777" w:rsidR="00000000" w:rsidRDefault="00000000">
      <w:pPr>
        <w:spacing w:before="120" w:after="280" w:afterAutospacing="1"/>
      </w:pPr>
      <w:r>
        <w:rPr>
          <w:i/>
          <w:iCs/>
        </w:rPr>
        <w:t>Căn cứ Nghị định số 84/2020/NĐ-CP ngày 17 tháng 7 năm 2020 của Chính phủ quy định chi tiết một số điều của Luật Giáo dục;</w:t>
      </w:r>
    </w:p>
    <w:p w14:paraId="468C9335" w14:textId="77777777" w:rsidR="00000000" w:rsidRDefault="00000000">
      <w:pPr>
        <w:spacing w:before="120" w:after="280" w:afterAutospacing="1"/>
      </w:pPr>
      <w:r>
        <w:rPr>
          <w:i/>
          <w:iCs/>
        </w:rPr>
        <w:t>Theo đề nghị của Giám đốc Sở Giáo dục và Đào tạo tại Tờ trình số 76/TTr-SGDĐT ngày 26 tháng 9 năm 2022.</w:t>
      </w:r>
    </w:p>
    <w:p w14:paraId="19F83D43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QUYẾT ĐỊNH:</w:t>
      </w:r>
    </w:p>
    <w:p w14:paraId="6352E11F" w14:textId="77777777" w:rsidR="00000000" w:rsidRDefault="00000000">
      <w:pPr>
        <w:spacing w:before="120" w:after="280" w:afterAutospacing="1"/>
      </w:pPr>
      <w:r>
        <w:rPr>
          <w:b/>
          <w:bCs/>
        </w:rPr>
        <w:t xml:space="preserve">Điều 1. </w:t>
      </w:r>
      <w:r>
        <w:t>Bãi bỏ Quyết định số 85/QĐ-UBND ngày 27 tháng 3 năm 2013 của UBND tỉnh Bắc Giang quy định học bổng khuyến khích học tập đối với học sinh trường THPT Chuyên Bắc Giang.</w:t>
      </w:r>
    </w:p>
    <w:p w14:paraId="7D933B6C" w14:textId="77777777" w:rsidR="00000000" w:rsidRDefault="00000000">
      <w:pPr>
        <w:spacing w:before="120" w:after="280" w:afterAutospacing="1"/>
      </w:pPr>
      <w:r>
        <w:rPr>
          <w:b/>
          <w:bCs/>
        </w:rPr>
        <w:t xml:space="preserve">Điều 2. </w:t>
      </w:r>
      <w:r>
        <w:t>Giám đốc Sở, thủ trưởng cơ quan thuộc UBND tỉnh; Chủ tịch UBND huyện, thành phố; các tổ chức, cá nhân có liên quan căn cứ Quyết định thi hành./.</w:t>
      </w:r>
    </w:p>
    <w:p w14:paraId="145BA449" w14:textId="77777777" w:rsidR="00000000" w:rsidRDefault="00000000">
      <w:pPr>
        <w:spacing w:before="120" w:after="280" w:afterAutospacing="1"/>
      </w:pPr>
      <w:r>
        <w:rPr>
          <w:b/>
          <w:bCs/>
          <w:i/>
          <w:iCs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1595AD7F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A3659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</w:rPr>
              <w:br/>
              <w:t>Nơi nhận: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</w:rPr>
              <w:t>- Như Điều 3;</w:t>
            </w:r>
            <w:r>
              <w:rPr>
                <w:sz w:val="16"/>
              </w:rPr>
              <w:br/>
              <w:t>- CT, các PCT UBND tỉnh;</w:t>
            </w:r>
            <w:r>
              <w:rPr>
                <w:sz w:val="16"/>
              </w:rPr>
              <w:br/>
              <w:t>- Văn phòng UBND tỉnh:</w:t>
            </w:r>
            <w:r>
              <w:rPr>
                <w:sz w:val="16"/>
              </w:rPr>
              <w:br/>
              <w:t>+ LĐVP, TH, TTTT;</w:t>
            </w:r>
            <w:r>
              <w:rPr>
                <w:sz w:val="16"/>
              </w:rPr>
              <w:br/>
              <w:t>+ Lưu: VT, KGVX</w:t>
            </w:r>
            <w:r>
              <w:rPr>
                <w:sz w:val="16"/>
                <w:vertAlign w:val="subscript"/>
              </w:rPr>
              <w:t>LS</w:t>
            </w:r>
            <w:r>
              <w:rPr>
                <w:sz w:val="16"/>
              </w:rPr>
              <w:t>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3C62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 xml:space="preserve">TM. ỦY BAN NHÂN DÂN </w:t>
            </w:r>
            <w:r>
              <w:rPr>
                <w:b/>
                <w:bCs/>
              </w:rPr>
              <w:br/>
              <w:t>KT. CHỦ TỊCH</w:t>
            </w:r>
            <w:r>
              <w:rPr>
                <w:b/>
                <w:bCs/>
              </w:rPr>
              <w:br/>
              <w:t>PHÓ 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lastRenderedPageBreak/>
              <w:br/>
              <w:t>Mai Sơn</w:t>
            </w:r>
          </w:p>
        </w:tc>
      </w:tr>
    </w:tbl>
    <w:p w14:paraId="2A2DA732" w14:textId="77777777" w:rsidR="007760B0" w:rsidRDefault="00000000">
      <w:pPr>
        <w:spacing w:before="120" w:after="280" w:afterAutospacing="1"/>
      </w:pPr>
      <w:r>
        <w:lastRenderedPageBreak/>
        <w:t> </w:t>
      </w:r>
    </w:p>
    <w:sectPr w:rsidR="007760B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75"/>
    <w:rsid w:val="007760B0"/>
    <w:rsid w:val="00F3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AFBA07"/>
  <w15:chartTrackingRefBased/>
  <w15:docId w15:val="{A1FFE91F-1B60-4071-9ABA-AF564D3E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2022-10-12T07:33:00Z</dcterms:created>
  <dcterms:modified xsi:type="dcterms:W3CDTF">2022-10-12T07:33:00Z</dcterms:modified>
</cp:coreProperties>
</file>