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000000" w14:paraId="0F33B923" w14:textId="77777777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57F37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HỘI ĐỒNG NHÂN DÂN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TỈNH KON TUM</w:t>
            </w:r>
            <w:r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E1762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CỘNG HÒA XÃ HỘI CHỦ NGHĨA VIỆT NAM</w:t>
            </w:r>
            <w:r>
              <w:rPr>
                <w:b/>
                <w:bCs/>
                <w:lang w:val="vi-VN"/>
              </w:rPr>
              <w:br/>
              <w:t xml:space="preserve">Độc lập - Tự do - Hạnh phúc </w:t>
            </w:r>
            <w:r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000000" w14:paraId="4F7EE49C" w14:textId="77777777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521F79" w14:textId="77777777" w:rsidR="00000000" w:rsidRDefault="00000000">
            <w:pPr>
              <w:spacing w:before="120"/>
              <w:jc w:val="center"/>
            </w:pPr>
            <w:r>
              <w:rPr>
                <w:lang w:val="vi-VN"/>
              </w:rPr>
              <w:t>Số: 9</w:t>
            </w:r>
            <w:r>
              <w:t>5</w:t>
            </w:r>
            <w:r>
              <w:rPr>
                <w:lang w:val="vi-VN"/>
              </w:rPr>
              <w:t>/2022/NQ-HĐND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E41CB" w14:textId="77777777" w:rsidR="00000000" w:rsidRDefault="00000000">
            <w:pPr>
              <w:spacing w:before="120"/>
              <w:jc w:val="right"/>
            </w:pPr>
            <w:r>
              <w:rPr>
                <w:i/>
                <w:iCs/>
                <w:lang w:val="vi-VN"/>
              </w:rPr>
              <w:t>Kon Tum, ngày 12 tháng 12 năm 2022</w:t>
            </w:r>
          </w:p>
        </w:tc>
      </w:tr>
    </w:tbl>
    <w:p w14:paraId="521502AC" w14:textId="77777777" w:rsidR="00000000" w:rsidRDefault="00000000">
      <w:pPr>
        <w:spacing w:before="120" w:after="280" w:afterAutospacing="1"/>
      </w:pPr>
      <w:r>
        <w:t> </w:t>
      </w:r>
    </w:p>
    <w:p w14:paraId="0B145DB3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NGHỊ QUYẾT</w:t>
      </w:r>
    </w:p>
    <w:p w14:paraId="275B4E02" w14:textId="77777777" w:rsidR="00000000" w:rsidRDefault="00000000">
      <w:pPr>
        <w:spacing w:before="120" w:after="280" w:afterAutospacing="1"/>
        <w:jc w:val="center"/>
      </w:pPr>
      <w:r>
        <w:rPr>
          <w:lang w:val="vi-VN"/>
        </w:rPr>
        <w:t>BÃI BỎ CÁC NGHỊ QUYẾT CỦA HỘI ĐỒNG NHÂN DÂN TỈNH VỀ CHƯƠNG TRÌNH PHÁT TRIỂN NHÀ Ở TỈNH KON TUM GIAI ĐOẠN 2012 - 2020 VÀ ĐỊNH HƯỚNG ĐẾN NĂM 2030</w:t>
      </w:r>
    </w:p>
    <w:p w14:paraId="74CC5C1E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HỘI ĐỒNG NHÂN DÂN TỈNH KON TUM</w:t>
      </w:r>
      <w:r>
        <w:rPr>
          <w:b/>
          <w:bCs/>
          <w:lang w:val="vi-VN"/>
        </w:rPr>
        <w:br/>
        <w:t>KHÓA XII KỲ HỌP THỨ 4</w:t>
      </w:r>
    </w:p>
    <w:p w14:paraId="5EF6F058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Tổ chức chính quyền địa phương ngày 19 tháng 6 năm 2015; Luật sửa đổi, bổ sung một số điều của Luật Tổ chức Chính phủ và Luật Tổ chức chính quyền địa phương ngày 22 tháng 11 năm 2019;</w:t>
      </w:r>
    </w:p>
    <w:p w14:paraId="426F4D24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Luật Ban hành văn bản quy phạm pháp luật ngày 22 tháng 6 năm 2015; Luật sửa đổi, bổ sung một số điều của Luật Ban hành văn bản quy phạm pháp luật ngày 18 tháng 6 năm 2020;</w:t>
      </w:r>
    </w:p>
    <w:p w14:paraId="42EF2A8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Căn cứ Nghị định số 34/2016/NĐ-CP ngày 14 tháng 5 năm 2016 của Chính phủ quy định chi tiết một số điều và biện pháp thi hành Luật Ban hành văn bản quy phạm pháp luật; Nghị định số 154/2020/NĐ-CP ngày 31 tháng 12 năm 2020 của Chính phủ sửa đổi, bổ sung một số điều của Nghị định số 34/2016</w:t>
      </w:r>
      <w:r>
        <w:rPr>
          <w:i/>
          <w:iCs/>
        </w:rPr>
        <w:t>/</w:t>
      </w:r>
      <w:r>
        <w:rPr>
          <w:i/>
          <w:iCs/>
          <w:lang w:val="vi-VN"/>
        </w:rPr>
        <w:t>NĐ-CP ngày 14 tháng 5 năm 2016 của Chính phủ quy định chi tiết một số điều và biện pháp thi hành Luật Ban hành văn bản quy phạm pháp luật;</w:t>
      </w:r>
    </w:p>
    <w:p w14:paraId="6C3E7B31" w14:textId="77777777" w:rsidR="00000000" w:rsidRDefault="00000000">
      <w:pPr>
        <w:spacing w:before="120" w:after="280" w:afterAutospacing="1"/>
      </w:pPr>
      <w:r>
        <w:rPr>
          <w:i/>
          <w:iCs/>
          <w:lang w:val="vi-VN"/>
        </w:rPr>
        <w:t>Xét Tờ trình số 207/TTr-UBND ngày 24 thán</w:t>
      </w:r>
      <w:r>
        <w:rPr>
          <w:i/>
          <w:iCs/>
        </w:rPr>
        <w:t xml:space="preserve">g </w:t>
      </w:r>
      <w:r>
        <w:rPr>
          <w:i/>
          <w:iCs/>
          <w:lang w:val="vi-VN"/>
        </w:rPr>
        <w:t>11 năm 2022 của Ủy ban nh</w:t>
      </w:r>
      <w:r>
        <w:rPr>
          <w:i/>
          <w:iCs/>
        </w:rPr>
        <w:t>â</w:t>
      </w:r>
      <w:r>
        <w:rPr>
          <w:i/>
          <w:iCs/>
          <w:lang w:val="vi-VN"/>
        </w:rPr>
        <w:t>n d</w:t>
      </w:r>
      <w:r>
        <w:rPr>
          <w:i/>
          <w:iCs/>
        </w:rPr>
        <w:t>â</w:t>
      </w:r>
      <w:r>
        <w:rPr>
          <w:i/>
          <w:iCs/>
          <w:lang w:val="vi-VN"/>
        </w:rPr>
        <w:t>n t</w:t>
      </w:r>
      <w:r>
        <w:rPr>
          <w:i/>
          <w:iCs/>
        </w:rPr>
        <w:t>ỉ</w:t>
      </w:r>
      <w:r>
        <w:rPr>
          <w:i/>
          <w:iCs/>
          <w:lang w:val="vi-VN"/>
        </w:rPr>
        <w:t xml:space="preserve">nh về việc đề nghị ban hành Nghị quyết bãi bỏ các Nghị quyết </w:t>
      </w:r>
      <w:r>
        <w:rPr>
          <w:i/>
          <w:iCs/>
        </w:rPr>
        <w:t xml:space="preserve">về </w:t>
      </w:r>
      <w:r>
        <w:rPr>
          <w:i/>
          <w:iCs/>
          <w:lang w:val="vi-VN"/>
        </w:rPr>
        <w:t>Chương trình phát triển nhà ở tỉnh Kon Tum giai đoạn 2012 - 2020 và định hướng đến năm 2030 do Hội đồng nhân dân tỉnh ban hành; Báo cáo th</w:t>
      </w:r>
      <w:r>
        <w:rPr>
          <w:i/>
          <w:iCs/>
        </w:rPr>
        <w:t>ẩ</w:t>
      </w:r>
      <w:r>
        <w:rPr>
          <w:i/>
          <w:iCs/>
          <w:lang w:val="vi-VN"/>
        </w:rPr>
        <w:t>m tra của Ban Kinh tế - Ngân sách Hội đồng nhân dân tỉnh; Báo cáo số 394/BC-UBND ngày 05 tháng 12 năm 2022 của Ủy ban nhân dân tỉnh về tiếp thu, giải trình ý kiến thảo luận của các Tổ đại bi</w:t>
      </w:r>
      <w:r>
        <w:rPr>
          <w:i/>
          <w:iCs/>
        </w:rPr>
        <w:t>ể</w:t>
      </w:r>
      <w:r>
        <w:rPr>
          <w:i/>
          <w:iCs/>
          <w:lang w:val="vi-VN"/>
        </w:rPr>
        <w:t>u, thẩm tra của các Ban Hội đồng nhân dân tỉnh; ý kiến thảo luận của đại biểu Hội đồng nhân dân tại kỳ họp.</w:t>
      </w:r>
    </w:p>
    <w:p w14:paraId="3408E8F5" w14:textId="77777777" w:rsidR="00000000" w:rsidRDefault="00000000">
      <w:pPr>
        <w:spacing w:before="120" w:after="280" w:afterAutospacing="1"/>
        <w:jc w:val="center"/>
      </w:pPr>
      <w:r>
        <w:rPr>
          <w:b/>
          <w:bCs/>
          <w:lang w:val="vi-VN"/>
        </w:rPr>
        <w:t>QUYẾT NGHỊ:</w:t>
      </w:r>
    </w:p>
    <w:p w14:paraId="54DDD70B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1. Bãi bỏ toàn b</w:t>
      </w:r>
      <w:r>
        <w:rPr>
          <w:b/>
          <w:bCs/>
        </w:rPr>
        <w:t xml:space="preserve">ộ </w:t>
      </w:r>
      <w:r>
        <w:rPr>
          <w:b/>
          <w:bCs/>
          <w:lang w:val="vi-VN"/>
        </w:rPr>
        <w:t>các Nghị quyết</w:t>
      </w:r>
    </w:p>
    <w:p w14:paraId="5D8FAB3E" w14:textId="77777777" w:rsidR="00000000" w:rsidRDefault="00000000">
      <w:pPr>
        <w:spacing w:before="120" w:after="280" w:afterAutospacing="1"/>
      </w:pPr>
      <w:r>
        <w:rPr>
          <w:lang w:val="vi-VN"/>
        </w:rPr>
        <w:t>Bãi bỏ toàn bộ các Nghị quyết sau đây:</w:t>
      </w:r>
    </w:p>
    <w:p w14:paraId="6BA95917" w14:textId="77777777" w:rsidR="00000000" w:rsidRDefault="00000000">
      <w:pPr>
        <w:spacing w:before="120" w:after="280" w:afterAutospacing="1"/>
      </w:pPr>
      <w:r>
        <w:rPr>
          <w:lang w:val="vi-VN"/>
        </w:rPr>
        <w:t>1. Nghị quyết số 09/2012/NQ-HĐND ngày 10 tháng 4 năm 2012 của Hội đồng nhân dân tỉnh về Chương trình phát triển nhà ở tỉnh Kon Tum giai đoạn 2012 - 2020.</w:t>
      </w:r>
    </w:p>
    <w:p w14:paraId="5ACBB2F4" w14:textId="77777777" w:rsidR="00000000" w:rsidRDefault="00000000">
      <w:pPr>
        <w:spacing w:before="120" w:after="280" w:afterAutospacing="1"/>
      </w:pPr>
      <w:r>
        <w:rPr>
          <w:lang w:val="vi-VN"/>
        </w:rPr>
        <w:lastRenderedPageBreak/>
        <w:t>2. Nghị quyết số 12/2019/NQ-HĐND ngày 18 tháng 7 năm 2019 của Hội đồng nhân dân tỉnh sửa đổi, bổ sung một số điều của Nghị quyết s</w:t>
      </w:r>
      <w:r>
        <w:t>ố</w:t>
      </w:r>
      <w:r>
        <w:rPr>
          <w:lang w:val="vi-VN"/>
        </w:rPr>
        <w:t xml:space="preserve"> 09/2012/NQ-HĐND ngày 10 tháng 4 năm 2012 của Hội đồng nhân dân tỉnh về Chương trình phát triển nhà ở tỉnh Kon Tum giai đoạn 2012 - 2020 và định hướng đến năm 2030.</w:t>
      </w:r>
    </w:p>
    <w:p w14:paraId="539D0E2F" w14:textId="77777777" w:rsidR="00000000" w:rsidRDefault="00000000">
      <w:pPr>
        <w:spacing w:before="120" w:after="280" w:afterAutospacing="1"/>
      </w:pPr>
      <w:r>
        <w:rPr>
          <w:b/>
          <w:bCs/>
          <w:lang w:val="vi-VN"/>
        </w:rPr>
        <w:t>Điều 2. Điều khoản thi hành</w:t>
      </w:r>
    </w:p>
    <w:p w14:paraId="4B360F38" w14:textId="77777777" w:rsidR="00000000" w:rsidRDefault="00000000">
      <w:pPr>
        <w:spacing w:before="120" w:after="280" w:afterAutospacing="1"/>
      </w:pPr>
      <w:r>
        <w:rPr>
          <w:lang w:val="vi-VN"/>
        </w:rPr>
        <w:t>Nghị quyết này có hiệu lực từ ngày 22 tháng 12 năm 2022.</w:t>
      </w:r>
    </w:p>
    <w:p w14:paraId="73F2B1A1" w14:textId="77777777" w:rsidR="00000000" w:rsidRDefault="00000000">
      <w:pPr>
        <w:spacing w:before="120" w:after="280" w:afterAutospacing="1"/>
      </w:pPr>
      <w:r>
        <w:rPr>
          <w:lang w:val="vi-VN"/>
        </w:rPr>
        <w:t>Nghị quyết này đã được Hội đồng nhân dân tỉnh Kon Tum Khoá XII K</w:t>
      </w:r>
      <w:r>
        <w:t xml:space="preserve">ỳ </w:t>
      </w:r>
      <w:r>
        <w:rPr>
          <w:lang w:val="vi-VN"/>
        </w:rPr>
        <w:t>họp thứ 4 thông qua ngày 09 tháng 12 năm 2022./.</w:t>
      </w:r>
    </w:p>
    <w:p w14:paraId="409568F8" w14:textId="77777777" w:rsidR="00000000" w:rsidRDefault="00000000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8"/>
        <w:gridCol w:w="4428"/>
      </w:tblGrid>
      <w:tr w:rsidR="00000000" w14:paraId="3BE5EB49" w14:textId="77777777"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8D91F" w14:textId="77777777" w:rsidR="00000000" w:rsidRDefault="00000000">
            <w:pPr>
              <w:spacing w:before="120"/>
            </w:pPr>
            <w:r>
              <w:rPr>
                <w:b/>
                <w:bCs/>
                <w:i/>
                <w:iCs/>
                <w:lang w:val="vi-VN"/>
              </w:rPr>
              <w:br/>
              <w:t>Nơi nhận:</w:t>
            </w:r>
            <w:r>
              <w:rPr>
                <w:b/>
                <w:bCs/>
                <w:i/>
                <w:iCs/>
                <w:lang w:val="vi-VN"/>
              </w:rPr>
              <w:br/>
            </w:r>
            <w:r>
              <w:rPr>
                <w:sz w:val="16"/>
                <w:lang w:val="vi-VN"/>
              </w:rPr>
              <w:t>- Ủy ban Thường vụ Quốc hội;</w:t>
            </w:r>
            <w:r>
              <w:rPr>
                <w:sz w:val="16"/>
                <w:lang w:val="vi-VN"/>
              </w:rPr>
              <w:br/>
              <w:t>- Văn phòng Chính p</w:t>
            </w:r>
            <w:r>
              <w:rPr>
                <w:sz w:val="16"/>
              </w:rPr>
              <w:t>hủ</w:t>
            </w:r>
            <w:r>
              <w:rPr>
                <w:sz w:val="16"/>
                <w:lang w:val="vi-VN"/>
              </w:rPr>
              <w:t>;</w:t>
            </w:r>
            <w:r>
              <w:rPr>
                <w:sz w:val="16"/>
                <w:lang w:val="vi-VN"/>
              </w:rPr>
              <w:br/>
              <w:t>- Hội đồng dân tộc và các Ủy ban của Quốc hội;</w:t>
            </w:r>
            <w:r>
              <w:rPr>
                <w:sz w:val="16"/>
                <w:lang w:val="vi-VN"/>
              </w:rPr>
              <w:br/>
              <w:t>- Ban C</w:t>
            </w:r>
            <w:r>
              <w:rPr>
                <w:sz w:val="16"/>
              </w:rPr>
              <w:t>ô</w:t>
            </w:r>
            <w:r>
              <w:rPr>
                <w:sz w:val="16"/>
                <w:lang w:val="vi-VN"/>
              </w:rPr>
              <w:t>ng tác đại biểu Quốc hội;</w:t>
            </w:r>
            <w:r>
              <w:rPr>
                <w:sz w:val="16"/>
                <w:lang w:val="vi-VN"/>
              </w:rPr>
              <w:br/>
              <w:t xml:space="preserve">- Bộ Tư pháp </w:t>
            </w:r>
            <w:r>
              <w:rPr>
                <w:i/>
                <w:iCs/>
                <w:sz w:val="16"/>
                <w:lang w:val="vi-VN"/>
              </w:rPr>
              <w:t>(Cục kiểm tra văn bản QPPL)</w:t>
            </w:r>
            <w:r>
              <w:rPr>
                <w:sz w:val="16"/>
              </w:rPr>
              <w:t>;</w:t>
            </w:r>
            <w:r>
              <w:rPr>
                <w:sz w:val="16"/>
              </w:rPr>
              <w:br/>
            </w:r>
            <w:r>
              <w:rPr>
                <w:sz w:val="16"/>
                <w:lang w:val="vi-VN"/>
              </w:rPr>
              <w:t>- Bộ Xây dựng;</w:t>
            </w:r>
            <w:r>
              <w:rPr>
                <w:sz w:val="16"/>
                <w:lang w:val="vi-VN"/>
              </w:rPr>
              <w:br/>
              <w:t>- Thường trực Tỉnh ủy;</w:t>
            </w:r>
            <w:r>
              <w:rPr>
                <w:sz w:val="16"/>
                <w:lang w:val="vi-VN"/>
              </w:rPr>
              <w:br/>
              <w:t>- Thường trực HĐND tỉnh;</w:t>
            </w:r>
            <w:r>
              <w:rPr>
                <w:sz w:val="16"/>
                <w:lang w:val="vi-VN"/>
              </w:rPr>
              <w:br/>
              <w:t xml:space="preserve">- Đoàn Đại biểu Quốc hội tỉnh; </w:t>
            </w:r>
            <w:r>
              <w:rPr>
                <w:sz w:val="16"/>
                <w:lang w:val="vi-VN"/>
              </w:rPr>
              <w:br/>
              <w:t>- Ủy ban nhân dân tỉnh;</w:t>
            </w:r>
            <w:r>
              <w:rPr>
                <w:sz w:val="16"/>
                <w:lang w:val="vi-VN"/>
              </w:rPr>
              <w:br/>
              <w:t>- Ủy ban Mặt trận Tổ quốc Việt Nam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Đại biểu HĐND tỉnh;</w:t>
            </w:r>
            <w:r>
              <w:rPr>
                <w:sz w:val="16"/>
                <w:lang w:val="vi-VN"/>
              </w:rPr>
              <w:br/>
              <w:t>- Các Ban HĐND tỉnh;</w:t>
            </w:r>
            <w:r>
              <w:rPr>
                <w:sz w:val="16"/>
                <w:lang w:val="vi-VN"/>
              </w:rPr>
              <w:br/>
              <w:t>- Văn phòng Tỉnh ủy;</w:t>
            </w:r>
            <w:r>
              <w:rPr>
                <w:sz w:val="16"/>
                <w:lang w:val="vi-VN"/>
              </w:rPr>
              <w:br/>
              <w:t>- Văn phòng Đoàn ĐBQH và HĐND tỉnh;</w:t>
            </w:r>
            <w:r>
              <w:rPr>
                <w:sz w:val="16"/>
                <w:lang w:val="vi-VN"/>
              </w:rPr>
              <w:br/>
              <w:t>- Văn phòng UBND tỉnh;</w:t>
            </w:r>
            <w:r>
              <w:rPr>
                <w:sz w:val="16"/>
                <w:lang w:val="vi-VN"/>
              </w:rPr>
              <w:br/>
              <w:t>- Các sở, ban ngành, đoàn thể của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Thường trực HĐND, UBND các huyện, thành phố;</w:t>
            </w:r>
            <w:r>
              <w:rPr>
                <w:sz w:val="16"/>
                <w:lang w:val="vi-VN"/>
              </w:rPr>
              <w:br/>
              <w:t>- Báo Kon Tum;</w:t>
            </w:r>
            <w:r>
              <w:rPr>
                <w:sz w:val="16"/>
                <w:lang w:val="vi-VN"/>
              </w:rPr>
              <w:br/>
              <w:t>- Đài Phát thanh và Truyền hình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Cổng thông tin điện tử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Công báo t</w:t>
            </w:r>
            <w:r>
              <w:rPr>
                <w:sz w:val="16"/>
              </w:rPr>
              <w:t>ỉ</w:t>
            </w:r>
            <w:r>
              <w:rPr>
                <w:sz w:val="16"/>
                <w:lang w:val="vi-VN"/>
              </w:rPr>
              <w:t>nh;</w:t>
            </w:r>
            <w:r>
              <w:rPr>
                <w:sz w:val="16"/>
                <w:lang w:val="vi-VN"/>
              </w:rPr>
              <w:br/>
              <w:t>- Lưu: VT, CTHĐ.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E4ABD" w14:textId="77777777" w:rsidR="00000000" w:rsidRDefault="00000000">
            <w:pPr>
              <w:spacing w:before="120"/>
              <w:jc w:val="center"/>
            </w:pPr>
            <w:r>
              <w:rPr>
                <w:b/>
                <w:bCs/>
                <w:lang w:val="vi-VN"/>
              </w:rPr>
              <w:t>CHỦ TỊCH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  <w:lang w:val="vi-VN"/>
              </w:rPr>
              <w:t>Dương Văn Trang</w:t>
            </w:r>
          </w:p>
        </w:tc>
      </w:tr>
    </w:tbl>
    <w:p w14:paraId="7E8012F4" w14:textId="77777777" w:rsidR="00C53A24" w:rsidRDefault="00000000">
      <w:pPr>
        <w:spacing w:before="120" w:after="280" w:afterAutospacing="1"/>
      </w:pPr>
      <w:r>
        <w:t> </w:t>
      </w:r>
    </w:p>
    <w:sectPr w:rsidR="00C53A24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245"/>
    <w:rsid w:val="00C53A24"/>
    <w:rsid w:val="00DA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6444E1"/>
  <w15:chartTrackingRefBased/>
  <w15:docId w15:val="{782C8CC6-C20F-4F68-B04F-F3640F8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2736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VinasecoPc</dc:creator>
  <cp:keywords/>
  <cp:lastModifiedBy>VinasecoPc</cp:lastModifiedBy>
  <cp:revision>2</cp:revision>
  <cp:lastPrinted>1601-01-01T00:00:00Z</cp:lastPrinted>
  <dcterms:created xsi:type="dcterms:W3CDTF">2022-12-19T07:23:00Z</dcterms:created>
  <dcterms:modified xsi:type="dcterms:W3CDTF">2022-12-19T07:23:00Z</dcterms:modified>
</cp:coreProperties>
</file>