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000000" w14:paraId="206B7501"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2B570993" w14:textId="77777777" w:rsidR="00000000" w:rsidRDefault="00EF08AE">
            <w:pPr>
              <w:jc w:val="center"/>
            </w:pPr>
            <w:bookmarkStart w:id="0" w:name="_GoBack"/>
            <w:bookmarkEnd w:id="0"/>
            <w:r>
              <w:rPr>
                <w:b/>
                <w:bCs/>
              </w:rPr>
              <w:t>THỦ TƯỚNG CHÍNH PHỦ</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45170D71" w14:textId="77777777" w:rsidR="00000000" w:rsidRDefault="00EF08AE">
            <w:pPr>
              <w:jc w:val="center"/>
            </w:pPr>
            <w:r>
              <w:rPr>
                <w:b/>
                <w:bCs/>
              </w:rPr>
              <w:t>VIỆT NAM DÂN CHỦ CỘNG HÒA</w:t>
            </w:r>
            <w:r>
              <w:br/>
            </w:r>
            <w:r>
              <w:rPr>
                <w:b/>
                <w:bCs/>
              </w:rPr>
              <w:t>Độc lập - Tự do - Hạnh phúc</w:t>
            </w:r>
            <w:r>
              <w:rPr>
                <w:b/>
                <w:bCs/>
              </w:rPr>
              <w:br/>
            </w:r>
            <w:r>
              <w:t xml:space="preserve">******** </w:t>
            </w:r>
          </w:p>
        </w:tc>
      </w:tr>
      <w:tr w:rsidR="00000000" w14:paraId="7D67022D"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55746FBE" w14:textId="77777777" w:rsidR="00000000" w:rsidRDefault="00EF08AE">
            <w:pPr>
              <w:jc w:val="center"/>
            </w:pPr>
            <w:r>
              <w:t xml:space="preserve">Số: 504-TTg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6EEFB7B1" w14:textId="77777777" w:rsidR="00000000" w:rsidRDefault="00EF08AE">
            <w:pPr>
              <w:jc w:val="right"/>
            </w:pPr>
            <w:r>
              <w:rPr>
                <w:i/>
                <w:iCs/>
              </w:rPr>
              <w:t>Hà Nội, ngày 26 tháng 10 năm 1957 </w:t>
            </w:r>
            <w:r>
              <w:t xml:space="preserve"> </w:t>
            </w:r>
          </w:p>
        </w:tc>
      </w:tr>
    </w:tbl>
    <w:p w14:paraId="73CB625E" w14:textId="77777777" w:rsidR="00000000" w:rsidRDefault="00EF08AE">
      <w:pPr>
        <w:spacing w:after="120"/>
      </w:pPr>
      <w:r>
        <w:rPr>
          <w:vanish/>
        </w:rPr>
        <w:t> </w:t>
      </w:r>
    </w:p>
    <w:p w14:paraId="5C89B140" w14:textId="77777777" w:rsidR="00000000" w:rsidRDefault="00EF08AE">
      <w:pPr>
        <w:spacing w:after="120"/>
        <w:jc w:val="center"/>
      </w:pPr>
      <w:r>
        <w:rPr>
          <w:b/>
          <w:bCs/>
        </w:rPr>
        <w:t>NGHỊ ĐỊNH</w:t>
      </w:r>
    </w:p>
    <w:p w14:paraId="2961BCE4" w14:textId="77777777" w:rsidR="00000000" w:rsidRDefault="00EF08AE">
      <w:pPr>
        <w:spacing w:after="120"/>
        <w:jc w:val="center"/>
      </w:pPr>
      <w:r>
        <w:rPr>
          <w:bCs/>
        </w:rPr>
        <w:t>THÀNH LẬP VỤ PHÁP CHẾ TRỰC THUỘC THỦ TƯỚNG PHỦ</w:t>
      </w:r>
    </w:p>
    <w:p w14:paraId="25984C19" w14:textId="77777777" w:rsidR="00000000" w:rsidRDefault="00EF08AE">
      <w:pPr>
        <w:spacing w:after="120"/>
        <w:jc w:val="center"/>
      </w:pPr>
      <w:r>
        <w:rPr>
          <w:b/>
          <w:bCs/>
        </w:rPr>
        <w:t>THỦ TƯỚNG CHÍNH PHỦ</w:t>
      </w:r>
    </w:p>
    <w:p w14:paraId="5EAC29AE" w14:textId="77777777" w:rsidR="00000000" w:rsidRDefault="00EF08AE">
      <w:pPr>
        <w:spacing w:after="120"/>
      </w:pPr>
      <w:r>
        <w:rPr>
          <w:i/>
          <w:iCs/>
        </w:rPr>
        <w:t>Căn cứ sắc lệnh số 7-SL ngày 20 th</w:t>
      </w:r>
      <w:r>
        <w:rPr>
          <w:i/>
          <w:iCs/>
        </w:rPr>
        <w:t>áng 1 năm 1950 tổ chức văn phòng các Bộ và các cơ quan trực thuộc các Bộ;</w:t>
      </w:r>
      <w:r>
        <w:rPr>
          <w:i/>
          <w:iCs/>
        </w:rPr>
        <w:br/>
        <w:t>Theo nghị quyết của Hội đồng Chính phủ về việc chỉnh đốn bộ máy chính quyền trung ương</w:t>
      </w:r>
      <w:r>
        <w:t>;</w:t>
      </w:r>
    </w:p>
    <w:p w14:paraId="0DC7E6CF" w14:textId="77777777" w:rsidR="00000000" w:rsidRDefault="00EF08AE">
      <w:pPr>
        <w:spacing w:after="120"/>
        <w:jc w:val="center"/>
      </w:pPr>
      <w:r>
        <w:rPr>
          <w:b/>
          <w:bCs/>
        </w:rPr>
        <w:t>NGHỊ ĐỊNH :</w:t>
      </w:r>
    </w:p>
    <w:p w14:paraId="48EE4A92" w14:textId="77777777" w:rsidR="00000000" w:rsidRDefault="00EF08AE">
      <w:pPr>
        <w:spacing w:after="120"/>
      </w:pPr>
      <w:bookmarkStart w:id="1" w:name="dieu_1"/>
      <w:r>
        <w:rPr>
          <w:b/>
          <w:bCs/>
        </w:rPr>
        <w:t>Điều 1</w:t>
      </w:r>
      <w:r>
        <w:t>. Nay thành lập Vụ Pháp chế trực thuộc Thủ tướng phủ.</w:t>
      </w:r>
      <w:bookmarkEnd w:id="1"/>
    </w:p>
    <w:p w14:paraId="78AFA5CB" w14:textId="77777777" w:rsidR="00000000" w:rsidRDefault="00EF08AE">
      <w:pPr>
        <w:spacing w:after="120"/>
      </w:pPr>
      <w:bookmarkStart w:id="2" w:name="dieu_2"/>
      <w:r>
        <w:rPr>
          <w:b/>
          <w:bCs/>
        </w:rPr>
        <w:t>Điều 2</w:t>
      </w:r>
      <w:r>
        <w:t>. Vụ Pháp chế có</w:t>
      </w:r>
      <w:r>
        <w:t xml:space="preserve"> những nhiệm vụ sau đây :</w:t>
      </w:r>
      <w:bookmarkEnd w:id="2"/>
    </w:p>
    <w:p w14:paraId="05784606" w14:textId="77777777" w:rsidR="00000000" w:rsidRDefault="00EF08AE">
      <w:pPr>
        <w:spacing w:after="120"/>
      </w:pPr>
      <w:r>
        <w:rPr>
          <w:b/>
          <w:bCs/>
        </w:rPr>
        <w:t>1)</w:t>
      </w:r>
      <w:r>
        <w:t xml:space="preserve"> Giúp Thủ tướng phủ trong việc nghiên cứu các dự án luật lệ và các vấn đề pháp lý.</w:t>
      </w:r>
    </w:p>
    <w:p w14:paraId="72230F98" w14:textId="77777777" w:rsidR="00000000" w:rsidRDefault="00EF08AE">
      <w:pPr>
        <w:spacing w:after="120"/>
      </w:pPr>
      <w:r>
        <w:rPr>
          <w:b/>
          <w:bCs/>
        </w:rPr>
        <w:t>2)</w:t>
      </w:r>
      <w:r>
        <w:t xml:space="preserve"> Giúp Thủ tướng phủ trong việc soát lại các văn bản có tính chất pháp quy của các Bộ và các Ủy ban Hành chính khu, tỉnh, thành phố ban hành, để</w:t>
      </w:r>
      <w:r>
        <w:t xml:space="preserve"> bảo đảm phù hợp với các nguyên tắc pháp trị dân chủ.</w:t>
      </w:r>
    </w:p>
    <w:p w14:paraId="461A3BFF" w14:textId="77777777" w:rsidR="00000000" w:rsidRDefault="00EF08AE">
      <w:pPr>
        <w:spacing w:after="120"/>
      </w:pPr>
      <w:r>
        <w:rPr>
          <w:b/>
          <w:bCs/>
        </w:rPr>
        <w:t>3)</w:t>
      </w:r>
      <w:r>
        <w:t xml:space="preserve"> Làm các thủ tục về việc ban bố và ban hành các đạo luật, sắc luật, sắc lệnh, và các nghị định, thông tư của Thủ tướng Chính phủ.</w:t>
      </w:r>
    </w:p>
    <w:p w14:paraId="777C7030" w14:textId="77777777" w:rsidR="00000000" w:rsidRDefault="00EF08AE">
      <w:pPr>
        <w:spacing w:after="120"/>
      </w:pPr>
      <w:r>
        <w:rPr>
          <w:b/>
          <w:bCs/>
        </w:rPr>
        <w:t>4)</w:t>
      </w:r>
      <w:r>
        <w:t xml:space="preserve"> Xuất bản Công báo, soạn và xuất bản các tập luật lệ.</w:t>
      </w:r>
    </w:p>
    <w:p w14:paraId="7BE8D75F" w14:textId="77777777" w:rsidR="00000000" w:rsidRDefault="00EF08AE">
      <w:pPr>
        <w:spacing w:after="120"/>
      </w:pPr>
      <w:r>
        <w:rPr>
          <w:b/>
          <w:bCs/>
        </w:rPr>
        <w:t>5)</w:t>
      </w:r>
      <w:r>
        <w:t xml:space="preserve"> Góp ý kiến </w:t>
      </w:r>
      <w:r>
        <w:t>với các cơ quan chính quyền và đoàn thể về việc phổ biến các luật lệ trong cán bộ và nhân dân.</w:t>
      </w:r>
    </w:p>
    <w:p w14:paraId="2E9B541E" w14:textId="77777777" w:rsidR="00000000" w:rsidRDefault="00EF08AE">
      <w:pPr>
        <w:spacing w:after="120"/>
      </w:pPr>
      <w:bookmarkStart w:id="3" w:name="dieu_3"/>
      <w:r>
        <w:rPr>
          <w:b/>
          <w:bCs/>
        </w:rPr>
        <w:t>Điều</w:t>
      </w:r>
      <w:r>
        <w:t xml:space="preserve"> </w:t>
      </w:r>
      <w:r>
        <w:rPr>
          <w:b/>
          <w:bCs/>
        </w:rPr>
        <w:t>3</w:t>
      </w:r>
      <w:r>
        <w:t>. Tổ chức Vụ Pháp chế sẽ quy định sau.</w:t>
      </w:r>
      <w:bookmarkEnd w:id="3"/>
    </w:p>
    <w:p w14:paraId="17F6DF70" w14:textId="77777777" w:rsidR="00000000" w:rsidRDefault="00EF08AE">
      <w:pPr>
        <w:spacing w:after="120"/>
      </w:pPr>
      <w:r>
        <w:rPr>
          <w:b/>
          <w:bCs/>
        </w:rPr>
        <w:t>Điều 4</w:t>
      </w:r>
      <w:r>
        <w:t>. Ông Bộ trưởng Thủ tướng phủ chịu trách nhiệm thi hành nghị định này.</w:t>
      </w:r>
    </w:p>
    <w:p w14:paraId="74E68BAC" w14:textId="77777777" w:rsidR="00000000" w:rsidRDefault="00EF08AE">
      <w:pPr>
        <w:spacing w:after="120"/>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15"/>
        <w:gridCol w:w="9045"/>
      </w:tblGrid>
      <w:tr w:rsidR="00000000" w14:paraId="791EEE7F" w14:textId="77777777">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4B894A55" w14:textId="77777777" w:rsidR="00000000" w:rsidRDefault="00EF08AE">
            <w:r>
              <w:t>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6CF57AAA" w14:textId="77777777" w:rsidR="00000000" w:rsidRDefault="00EF08AE">
            <w:pPr>
              <w:spacing w:after="120"/>
              <w:jc w:val="center"/>
            </w:pPr>
            <w:r>
              <w:rPr>
                <w:b/>
                <w:bCs/>
              </w:rPr>
              <w:t>K.T THỦ TƯỚNG CHÍNH PHỦ</w:t>
            </w:r>
            <w:r>
              <w:rPr>
                <w:b/>
                <w:bCs/>
              </w:rPr>
              <w:br/>
              <w:t>PHÓ THỦ TƯỚ</w:t>
            </w:r>
            <w:r>
              <w:rPr>
                <w:b/>
                <w:bCs/>
              </w:rPr>
              <w:t xml:space="preserve">NG </w:t>
            </w:r>
            <w:r>
              <w:rPr>
                <w:b/>
                <w:bCs/>
              </w:rPr>
              <w:br/>
            </w:r>
            <w:r>
              <w:rPr>
                <w:b/>
                <w:bCs/>
              </w:rPr>
              <w:br/>
              <w:t> </w:t>
            </w:r>
            <w:r>
              <w:rPr>
                <w:b/>
                <w:bCs/>
              </w:rPr>
              <w:br/>
            </w:r>
            <w:r>
              <w:rPr>
                <w:b/>
                <w:bCs/>
              </w:rPr>
              <w:br/>
            </w:r>
            <w:r>
              <w:rPr>
                <w:b/>
                <w:bCs/>
              </w:rPr>
              <w:br/>
              <w:t>Phan Kế Toại</w:t>
            </w:r>
          </w:p>
          <w:p w14:paraId="206FB928" w14:textId="77777777" w:rsidR="00000000" w:rsidRDefault="00EF08AE">
            <w:pPr>
              <w:jc w:val="center"/>
            </w:pPr>
            <w:r>
              <w:t> </w:t>
            </w:r>
          </w:p>
        </w:tc>
      </w:tr>
    </w:tbl>
    <w:p w14:paraId="32B07C78" w14:textId="77777777" w:rsidR="00EF08AE" w:rsidRDefault="00EF08AE">
      <w:pPr>
        <w:spacing w:after="120"/>
      </w:pPr>
      <w:r>
        <w:t> </w:t>
      </w:r>
    </w:p>
    <w:sectPr w:rsidR="00EF08A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C11"/>
    <w:rsid w:val="005E0C11"/>
    <w:rsid w:val="00EF08A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0BC62A9"/>
  <w15:chartTrackingRefBased/>
  <w15:docId w15:val="{04BABCAF-8D9F-4302-A150-8EDE21CD5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195</Words>
  <Characters>1112</Characters>
  <Application>Microsoft Office Word</Application>
  <DocSecurity>0</DocSecurity>
  <Lines>9</Lines>
  <Paragraphs>2</Paragraphs>
  <ScaleCrop>false</ScaleCrop>
  <Company/>
  <LinksUpToDate>false</LinksUpToDate>
  <CharactersWithSpaces>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2022-07-28T03:40:00Z</dcterms:created>
  <dcterms:modified xsi:type="dcterms:W3CDTF">2022-07-28T03:40:00Z</dcterms:modified>
</cp:coreProperties>
</file>