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C9E9D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13411B" w14:textId="77777777" w:rsidR="00000000" w:rsidRDefault="00000000">
            <w:pPr>
              <w:spacing w:before="120"/>
              <w:jc w:val="center"/>
            </w:pPr>
            <w:r>
              <w:rPr>
                <w:b/>
                <w:bCs/>
                <w:lang w:val="vi-VN"/>
              </w:rPr>
              <w:t>ỦY BAN NH</w:t>
            </w:r>
            <w:r>
              <w:rPr>
                <w:b/>
                <w:bCs/>
              </w:rPr>
              <w:t>Â</w:t>
            </w:r>
            <w:r>
              <w:rPr>
                <w:b/>
                <w:bCs/>
                <w:lang w:val="vi-VN"/>
              </w:rPr>
              <w:t>N DÂN</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B5715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1FBB5B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1D228B" w14:textId="77777777" w:rsidR="00000000" w:rsidRDefault="00000000">
            <w:pPr>
              <w:spacing w:before="120"/>
              <w:jc w:val="center"/>
            </w:pPr>
            <w:r>
              <w:rPr>
                <w:lang w:val="vi-VN"/>
              </w:rPr>
              <w:t>Số: 326</w:t>
            </w:r>
            <w:r>
              <w:t>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C2F9F4" w14:textId="77777777" w:rsidR="00000000" w:rsidRDefault="00000000">
            <w:pPr>
              <w:spacing w:before="120"/>
              <w:jc w:val="right"/>
            </w:pPr>
            <w:r>
              <w:rPr>
                <w:i/>
                <w:iCs/>
                <w:lang w:val="vi-VN"/>
              </w:rPr>
              <w:t xml:space="preserve">Hà Nội, ngày 08 tháng </w:t>
            </w:r>
            <w:r>
              <w:rPr>
                <w:i/>
                <w:iCs/>
              </w:rPr>
              <w:t>9</w:t>
            </w:r>
            <w:r>
              <w:rPr>
                <w:i/>
                <w:iCs/>
                <w:lang w:val="vi-VN"/>
              </w:rPr>
              <w:t xml:space="preserve"> năm 2022</w:t>
            </w:r>
          </w:p>
        </w:tc>
      </w:tr>
    </w:tbl>
    <w:p w14:paraId="40782B64" w14:textId="77777777" w:rsidR="00000000" w:rsidRDefault="00000000">
      <w:pPr>
        <w:spacing w:before="120" w:after="280" w:afterAutospacing="1"/>
      </w:pPr>
      <w:r>
        <w:t> </w:t>
      </w:r>
    </w:p>
    <w:p w14:paraId="5D256E59" w14:textId="77777777" w:rsidR="00000000" w:rsidRDefault="00000000">
      <w:pPr>
        <w:spacing w:before="120" w:after="280" w:afterAutospacing="1"/>
        <w:jc w:val="center"/>
      </w:pPr>
      <w:r>
        <w:rPr>
          <w:b/>
          <w:bCs/>
          <w:lang w:val="vi-VN"/>
        </w:rPr>
        <w:t>QUYẾT ĐỊNH</w:t>
      </w:r>
    </w:p>
    <w:p w14:paraId="00073011" w14:textId="77777777" w:rsidR="00000000" w:rsidRDefault="00000000">
      <w:pPr>
        <w:spacing w:before="120" w:after="280" w:afterAutospacing="1"/>
        <w:jc w:val="center"/>
      </w:pPr>
      <w:r>
        <w:rPr>
          <w:lang w:val="vi-VN"/>
        </w:rPr>
        <w:t>VỀ VIỆC TỔ CHỨC LẠI BAN DUY TU CÁC CÔNG TRÌNH HẠ TẦNG KỸ THUẬT ĐÔ THỊ VÀ ĐỔI TÊN THÀNH TRUNG TÂM QUẢN LÝ HẠ TẦNG KỸ THUẬT THÀNH PHỐ HÀ NỘI TRỰC THUỘC SỞ XÂY DỰNG HÀ NỘI</w:t>
      </w:r>
    </w:p>
    <w:p w14:paraId="2ECBA696" w14:textId="77777777" w:rsidR="00000000" w:rsidRDefault="00000000">
      <w:pPr>
        <w:spacing w:before="120" w:after="280" w:afterAutospacing="1"/>
        <w:jc w:val="center"/>
      </w:pPr>
      <w:r>
        <w:rPr>
          <w:b/>
          <w:bCs/>
          <w:lang w:val="vi-VN"/>
        </w:rPr>
        <w:t>ỦY BAN NHÂN DÂN THÀNH PHỐ HÀ NỘI</w:t>
      </w:r>
    </w:p>
    <w:p w14:paraId="55C29AFD"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w:t>
      </w:r>
      <w:r>
        <w:rPr>
          <w:i/>
          <w:iCs/>
        </w:rPr>
        <w:t>1</w:t>
      </w:r>
      <w:r>
        <w:rPr>
          <w:i/>
          <w:iCs/>
          <w:lang w:val="vi-VN"/>
        </w:rPr>
        <w:t>/2019;</w:t>
      </w:r>
    </w:p>
    <w:p w14:paraId="25C0C2DD" w14:textId="77777777" w:rsidR="00000000" w:rsidRDefault="00000000">
      <w:pPr>
        <w:spacing w:before="120" w:after="280" w:afterAutospacing="1"/>
      </w:pPr>
      <w:r>
        <w:rPr>
          <w:i/>
          <w:iCs/>
          <w:lang w:val="vi-VN"/>
        </w:rPr>
        <w:t>Căn cứ Nghị định số 120/2020/NĐ</w:t>
      </w:r>
      <w:r>
        <w:rPr>
          <w:i/>
          <w:iCs/>
        </w:rPr>
        <w:t>-</w:t>
      </w:r>
      <w:r>
        <w:rPr>
          <w:i/>
          <w:iCs/>
          <w:lang w:val="vi-VN"/>
        </w:rPr>
        <w:t xml:space="preserve">CP ngày 07/10/2020 của Chính phủ quy định về thành lập, tổ chức </w:t>
      </w:r>
      <w:r>
        <w:rPr>
          <w:i/>
          <w:iCs/>
        </w:rPr>
        <w:t>l</w:t>
      </w:r>
      <w:r>
        <w:rPr>
          <w:i/>
          <w:iCs/>
          <w:lang w:val="vi-VN"/>
        </w:rPr>
        <w:t>ại, giải thể đơn vị sự nghiệp công lập;</w:t>
      </w:r>
    </w:p>
    <w:p w14:paraId="6F0061CA" w14:textId="77777777" w:rsidR="00000000" w:rsidRDefault="00000000">
      <w:pPr>
        <w:spacing w:before="120" w:after="280" w:afterAutospacing="1"/>
      </w:pPr>
      <w:r>
        <w:rPr>
          <w:i/>
          <w:iCs/>
          <w:lang w:val="vi-VN"/>
        </w:rPr>
        <w:t>Căn cứ Quyết định số 34/2016/QĐ-UBND ngày 08/9/2016 của UBND thành phố Hà Nội về việc quy định chức năng, nhiệm vụ, quyền hạn và cơ c</w:t>
      </w:r>
      <w:r>
        <w:rPr>
          <w:i/>
          <w:iCs/>
        </w:rPr>
        <w:t>ấ</w:t>
      </w:r>
      <w:r>
        <w:rPr>
          <w:i/>
          <w:iCs/>
          <w:lang w:val="vi-VN"/>
        </w:rPr>
        <w:t>u tổ chức bộ máy của Sở X</w:t>
      </w:r>
      <w:r>
        <w:rPr>
          <w:i/>
          <w:iCs/>
        </w:rPr>
        <w:t>â</w:t>
      </w:r>
      <w:r>
        <w:rPr>
          <w:i/>
          <w:iCs/>
          <w:lang w:val="vi-VN"/>
        </w:rPr>
        <w:t>y d</w:t>
      </w:r>
      <w:r>
        <w:rPr>
          <w:i/>
          <w:iCs/>
        </w:rPr>
        <w:t>ựn</w:t>
      </w:r>
      <w:r>
        <w:rPr>
          <w:i/>
          <w:iCs/>
          <w:lang w:val="vi-VN"/>
        </w:rPr>
        <w:t>g thành phố Hà Nội và Quyết định số 27/2021/QĐ-UBND ngày 13/12/2021 của UBND thành phố Hà Nội về việc sửa đ</w:t>
      </w:r>
      <w:r>
        <w:rPr>
          <w:i/>
          <w:iCs/>
        </w:rPr>
        <w:t>ổ</w:t>
      </w:r>
      <w:r>
        <w:rPr>
          <w:i/>
          <w:iCs/>
          <w:lang w:val="vi-VN"/>
        </w:rPr>
        <w:t>i, bổ sung một số điều của Quyết định số 34/2016/QĐ-UBND ngày 08/9/2016 của UBND thành phố Hà Nội về việc quy định chức năng, nhiệm vụ, quyền hạn và cơ cấu tổ chức bộ m</w:t>
      </w:r>
      <w:r>
        <w:rPr>
          <w:i/>
          <w:iCs/>
        </w:rPr>
        <w:t>á</w:t>
      </w:r>
      <w:r>
        <w:rPr>
          <w:i/>
          <w:iCs/>
          <w:lang w:val="vi-VN"/>
        </w:rPr>
        <w:t xml:space="preserve">y của Sở Xây </w:t>
      </w:r>
      <w:r>
        <w:rPr>
          <w:i/>
          <w:iCs/>
        </w:rPr>
        <w:t>dựn</w:t>
      </w:r>
      <w:r>
        <w:rPr>
          <w:i/>
          <w:iCs/>
          <w:lang w:val="vi-VN"/>
        </w:rPr>
        <w:t>g thành phố Hà Nội;</w:t>
      </w:r>
    </w:p>
    <w:p w14:paraId="7CB4637D" w14:textId="77777777" w:rsidR="00000000" w:rsidRDefault="00000000">
      <w:pPr>
        <w:spacing w:before="120" w:after="280" w:afterAutospacing="1"/>
      </w:pPr>
      <w:r>
        <w:rPr>
          <w:i/>
          <w:iCs/>
          <w:lang w:val="vi-VN"/>
        </w:rPr>
        <w:t>Theo đề nghị của Giám đốc Sở Xây dựng tại Tờ trình số 138/TTr-SXD ngày 01/7/2022 và Giám đốc Sở Nội vụ tại Tờ trình số 2302/TTr-SNV ngày 09/8/2022 về việc tổ chức lại Ban Duy tu các công trình hạ tầng kỹ thuật đô thị và đổi tên thành Trung tâm Quản lý hạ tầng kỹ thuật thành phố Hà Nội trực thuộc Sở Xây dựng Hà N</w:t>
      </w:r>
      <w:r>
        <w:rPr>
          <w:i/>
          <w:iCs/>
        </w:rPr>
        <w:t>ội.</w:t>
      </w:r>
    </w:p>
    <w:p w14:paraId="2F599BD6" w14:textId="77777777" w:rsidR="00000000" w:rsidRDefault="00000000">
      <w:pPr>
        <w:spacing w:before="120" w:after="280" w:afterAutospacing="1"/>
        <w:jc w:val="center"/>
      </w:pPr>
      <w:r>
        <w:rPr>
          <w:b/>
          <w:bCs/>
        </w:rPr>
        <w:t>QUYẾT ĐỊNH:</w:t>
      </w:r>
    </w:p>
    <w:p w14:paraId="1BBC2A19" w14:textId="77777777" w:rsidR="00000000" w:rsidRDefault="00000000">
      <w:pPr>
        <w:spacing w:before="120" w:after="280" w:afterAutospacing="1"/>
      </w:pPr>
      <w:r>
        <w:rPr>
          <w:b/>
          <w:bCs/>
          <w:lang w:val="vi-VN"/>
        </w:rPr>
        <w:t>Điều 1.</w:t>
      </w:r>
      <w:r>
        <w:rPr>
          <w:lang w:val="vi-VN"/>
        </w:rPr>
        <w:t xml:space="preserve"> Tổ chức lại Ban Duy tu các công trình hạ tầng kỹ thuật đô thị và đổi tên thành Trung tâm Quản lý hạ tầng kỹ thuật thành phố Hà Nội trực thuộc Sở Xây dựng Hà Nội.</w:t>
      </w:r>
    </w:p>
    <w:p w14:paraId="1CA7D441" w14:textId="77777777" w:rsidR="00000000" w:rsidRDefault="00000000">
      <w:pPr>
        <w:spacing w:before="120" w:after="280" w:afterAutospacing="1"/>
      </w:pPr>
      <w:r>
        <w:rPr>
          <w:lang w:val="vi-VN"/>
        </w:rPr>
        <w:t>1. Tên gọi cũ: Ban Duy tu các công trình hạ tầng kỹ thuật đô thị.</w:t>
      </w:r>
    </w:p>
    <w:p w14:paraId="6D868CEA" w14:textId="77777777" w:rsidR="00000000" w:rsidRDefault="00000000">
      <w:pPr>
        <w:spacing w:before="120" w:after="280" w:afterAutospacing="1"/>
      </w:pPr>
      <w:r>
        <w:rPr>
          <w:lang w:val="vi-VN"/>
        </w:rPr>
        <w:t>2. Tên gọi mới: Trung tâm Quản lý hạ tầng kỹ thuật thành phố Hà Nội.</w:t>
      </w:r>
    </w:p>
    <w:p w14:paraId="5DD8DBE6" w14:textId="77777777" w:rsidR="00000000" w:rsidRDefault="00000000">
      <w:pPr>
        <w:spacing w:before="120" w:after="280" w:afterAutospacing="1"/>
      </w:pPr>
      <w:r>
        <w:rPr>
          <w:lang w:val="vi-VN"/>
        </w:rPr>
        <w:t>- Tên tiếng Anh: Ha Noi Infrastructure Management Centre.</w:t>
      </w:r>
    </w:p>
    <w:p w14:paraId="63790029" w14:textId="77777777" w:rsidR="00000000" w:rsidRDefault="00000000">
      <w:pPr>
        <w:spacing w:before="120" w:after="280" w:afterAutospacing="1"/>
      </w:pPr>
      <w:r>
        <w:rPr>
          <w:lang w:val="vi-VN"/>
        </w:rPr>
        <w:t>- Tên viết tắt: HNIMC</w:t>
      </w:r>
    </w:p>
    <w:p w14:paraId="34081D88" w14:textId="77777777" w:rsidR="00000000" w:rsidRDefault="00000000">
      <w:pPr>
        <w:spacing w:before="120" w:after="280" w:afterAutospacing="1"/>
      </w:pPr>
      <w:r>
        <w:rPr>
          <w:lang w:val="vi-VN"/>
        </w:rPr>
        <w:lastRenderedPageBreak/>
        <w:t>3. Trụ sở: Tầng 1, 2 nhà N03 Khu đô thị Dịch Vọng, quận Cầu Giấy, thành phố Hà Nội.</w:t>
      </w:r>
    </w:p>
    <w:p w14:paraId="3661AED1" w14:textId="77777777" w:rsidR="00000000" w:rsidRDefault="00000000">
      <w:pPr>
        <w:spacing w:before="120" w:after="280" w:afterAutospacing="1"/>
      </w:pPr>
      <w:r>
        <w:rPr>
          <w:b/>
          <w:bCs/>
          <w:lang w:val="vi-VN"/>
        </w:rPr>
        <w:t>Điều 2. Tổ chức thực hiện</w:t>
      </w:r>
    </w:p>
    <w:p w14:paraId="5C7C5B8B" w14:textId="77777777" w:rsidR="00000000" w:rsidRDefault="00000000">
      <w:pPr>
        <w:spacing w:before="120" w:after="280" w:afterAutospacing="1"/>
      </w:pPr>
      <w:r>
        <w:rPr>
          <w:lang w:val="vi-VN"/>
        </w:rPr>
        <w:t>1. Giám đốc Sở Nội vụ:</w:t>
      </w:r>
    </w:p>
    <w:p w14:paraId="29D0D89C" w14:textId="77777777" w:rsidR="00000000" w:rsidRDefault="00000000">
      <w:pPr>
        <w:spacing w:before="120" w:after="280" w:afterAutospacing="1"/>
      </w:pPr>
      <w:r>
        <w:rPr>
          <w:lang w:val="vi-VN"/>
        </w:rPr>
        <w:t>Phối hợp với Sở Xây dựng và các Sở, ban, ngành có liên quan tổ chức triển khai Quyết định bảo đảm theo đúng quy định hiện hành của pháp luật.</w:t>
      </w:r>
    </w:p>
    <w:p w14:paraId="4C12AED7" w14:textId="77777777" w:rsidR="00000000" w:rsidRDefault="00000000">
      <w:pPr>
        <w:spacing w:before="120" w:after="280" w:afterAutospacing="1"/>
      </w:pPr>
      <w:r>
        <w:rPr>
          <w:lang w:val="vi-VN"/>
        </w:rPr>
        <w:t>2. Giám đốc Sở Xây dựng:</w:t>
      </w:r>
    </w:p>
    <w:p w14:paraId="03CA439A" w14:textId="77777777" w:rsidR="00000000" w:rsidRDefault="00000000">
      <w:pPr>
        <w:spacing w:before="120" w:after="280" w:afterAutospacing="1"/>
      </w:pPr>
      <w:r>
        <w:rPr>
          <w:lang w:val="vi-VN"/>
        </w:rPr>
        <w:t>a) Chủ trì, phối hợp với các cơ quan, đơn vị có liên quan tổ chức triển khai thực hiện Quyết định này theo đúng quy định của pháp luật;</w:t>
      </w:r>
    </w:p>
    <w:p w14:paraId="01902817" w14:textId="77777777" w:rsidR="00000000" w:rsidRDefault="00000000">
      <w:pPr>
        <w:spacing w:before="120" w:after="280" w:afterAutospacing="1"/>
      </w:pPr>
      <w:r>
        <w:rPr>
          <w:lang w:val="vi-VN"/>
        </w:rPr>
        <w:t>b) Thực hiện công tác bổ nhiệm các chức danh lãnh đạo, quản lý theo thẩm quyền. Hướng dẫn Trung tâm Quản lý hạ tầng kỹ thuật thành phố Hà Nội bố trí, sắp xếp đội ngũ viên chức và người lao động đảm bảo đúng quy định, b</w:t>
      </w:r>
      <w:r>
        <w:t xml:space="preserve">ổ </w:t>
      </w:r>
      <w:r>
        <w:rPr>
          <w:lang w:val="vi-VN"/>
        </w:rPr>
        <w:t>nhiệm các chức danh lãnh đạo, quản lý thuộc thẩm quyền của đơn vị theo quy định;</w:t>
      </w:r>
    </w:p>
    <w:p w14:paraId="125EB63A" w14:textId="77777777" w:rsidR="00000000" w:rsidRDefault="00000000">
      <w:pPr>
        <w:spacing w:before="120" w:after="280" w:afterAutospacing="1"/>
      </w:pPr>
      <w:r>
        <w:rPr>
          <w:lang w:val="vi-VN"/>
        </w:rPr>
        <w:t>c) Chỉ đạo và hướng dẫn Giám đốc Trung tâm Quản lý hạ tầng kỹ thuật thành phố Hà Nội xây dựng quy định cụ thể chức năng, nhiệm vụ, quyền hạn của các phòng chuyên môn, nghiệp vụ, quy chế làm việc của Trung tâm;</w:t>
      </w:r>
    </w:p>
    <w:p w14:paraId="56818791" w14:textId="77777777" w:rsidR="00000000" w:rsidRDefault="00000000">
      <w:pPr>
        <w:spacing w:before="120" w:after="280" w:afterAutospacing="1"/>
      </w:pPr>
      <w:r>
        <w:rPr>
          <w:lang w:val="vi-VN"/>
        </w:rPr>
        <w:t>d) Chỉ đạo các cơ quan, đơn vị có liên quan làm việc với Công an thành phố Hà Nội đ</w:t>
      </w:r>
      <w:r>
        <w:t xml:space="preserve">ể </w:t>
      </w:r>
      <w:r>
        <w:rPr>
          <w:lang w:val="vi-VN"/>
        </w:rPr>
        <w:t>tiến hành thủ tục thu hồi con dấu đối với Ban Duy tu các công trình hạ tầng kỹ thuật đô thị và đổi tên, khắc dấu mới đối với Trung tâm Quản lý hạ tầng kỹ thuật thành phố Hà Nội.</w:t>
      </w:r>
    </w:p>
    <w:p w14:paraId="423AA95E" w14:textId="77777777" w:rsidR="00000000" w:rsidRDefault="00000000">
      <w:pPr>
        <w:spacing w:before="120" w:after="280" w:afterAutospacing="1"/>
      </w:pPr>
      <w:r>
        <w:rPr>
          <w:lang w:val="vi-VN"/>
        </w:rPr>
        <w:t>3. Giám đốc Sở Tài chính:</w:t>
      </w:r>
    </w:p>
    <w:p w14:paraId="5F805BA8" w14:textId="77777777" w:rsidR="00000000" w:rsidRDefault="00000000">
      <w:pPr>
        <w:spacing w:before="120" w:after="280" w:afterAutospacing="1"/>
      </w:pPr>
      <w:r>
        <w:rPr>
          <w:lang w:val="vi-VN"/>
        </w:rPr>
        <w:t>Phối hợp, hướng dẫn Sở Xây dựng thực hiện các thủ tục liên quan đến tài chính, tài sản của Trung tâm Quản lý hạ tầng kỹ thuật thành phố Hà Nội theo quy định của ph</w:t>
      </w:r>
      <w:r>
        <w:t>á</w:t>
      </w:r>
      <w:r>
        <w:rPr>
          <w:lang w:val="vi-VN"/>
        </w:rPr>
        <w:t>p luật.</w:t>
      </w:r>
    </w:p>
    <w:p w14:paraId="5A491412" w14:textId="77777777" w:rsidR="00000000" w:rsidRDefault="00000000">
      <w:pPr>
        <w:spacing w:before="120" w:after="280" w:afterAutospacing="1"/>
      </w:pPr>
      <w:r>
        <w:rPr>
          <w:lang w:val="vi-VN"/>
        </w:rPr>
        <w:t>4. Giám đốc Trung tâm Quản lý hạ tầng kỹ thuật thành phố Hà Nội trực thuộc Sở Xây dựng Hà Nội:</w:t>
      </w:r>
    </w:p>
    <w:p w14:paraId="4093E0CA" w14:textId="77777777" w:rsidR="00000000" w:rsidRDefault="00000000">
      <w:pPr>
        <w:spacing w:before="120" w:after="280" w:afterAutospacing="1"/>
      </w:pPr>
      <w:r>
        <w:rPr>
          <w:lang w:val="vi-VN"/>
        </w:rPr>
        <w:t>a) Chủ trì, phối hợp với các cơ quan, đơn vị liên quan thực hiện bố trí, sắp x</w:t>
      </w:r>
      <w:r>
        <w:t>ế</w:t>
      </w:r>
      <w:r>
        <w:rPr>
          <w:lang w:val="vi-VN"/>
        </w:rPr>
        <w:t>p, ổn định tổ chức bộ máy, nhân sự, kinh phí hoạt động, các quyền lợi và nghĩa vụ khác... có liên quan đến tổ chức và hoạt động của Trung tâm theo quy định của pháp luật.</w:t>
      </w:r>
    </w:p>
    <w:p w14:paraId="04236E97" w14:textId="77777777" w:rsidR="00000000" w:rsidRDefault="00000000">
      <w:pPr>
        <w:spacing w:before="120" w:after="280" w:afterAutospacing="1"/>
      </w:pPr>
      <w:r>
        <w:rPr>
          <w:lang w:val="vi-VN"/>
        </w:rPr>
        <w:t>b) Kiện toàn các chức danh lãnh đạo, quản lý các phòng chuyên môn theo phân cấp của Sở Xây dựng và các quy định khác của pháp luật.</w:t>
      </w:r>
    </w:p>
    <w:p w14:paraId="5E565C16" w14:textId="77777777" w:rsidR="00000000" w:rsidRDefault="00000000">
      <w:pPr>
        <w:spacing w:before="120" w:after="280" w:afterAutospacing="1"/>
      </w:pPr>
      <w:r>
        <w:rPr>
          <w:lang w:val="vi-VN"/>
        </w:rPr>
        <w:t>c) Xây dựng quy định cụ thể chức năng, nhiệm vụ, quyền hạn của các phòng chuyên môn, nghiệp vụ trực thuộc và quy chế làm việc của Trung tâm Quản lý hạ tầng kỹ thuật thành phố Hà Nội.</w:t>
      </w:r>
    </w:p>
    <w:p w14:paraId="3217B1E7" w14:textId="77777777" w:rsidR="00000000" w:rsidRDefault="00000000">
      <w:pPr>
        <w:spacing w:before="120" w:after="280" w:afterAutospacing="1"/>
      </w:pPr>
      <w:r>
        <w:rPr>
          <w:lang w:val="vi-VN"/>
        </w:rPr>
        <w:t>d) Làm việc với Công an thành phố Hà Nội để tiến hành thủ tục thu hồi con dấu của Ban Duy tu các công trình hạ tầng kỹ thuật đô thị và đổi tên, khắc dấu mới đối với Trung tâm Quản lý hạ tầng kỹ thuật thành phố Hà Nội theo đúng quy định.</w:t>
      </w:r>
    </w:p>
    <w:p w14:paraId="5210B2B3" w14:textId="77777777" w:rsidR="00000000" w:rsidRDefault="00000000">
      <w:pPr>
        <w:spacing w:before="120" w:after="280" w:afterAutospacing="1"/>
      </w:pPr>
      <w:r>
        <w:rPr>
          <w:lang w:val="vi-VN"/>
        </w:rPr>
        <w:t>đ) Xây dựng đề án vị trí việc làm và chức danh nghề nghiệp viên chức trình Giám đốc Sở Xây dựng xem xét, gửi Sở Nội vụ có ý kiến trước khi cấp có thẩm quyền quyết định phê duyệt.</w:t>
      </w:r>
    </w:p>
    <w:p w14:paraId="65A45750" w14:textId="77777777" w:rsidR="00000000" w:rsidRDefault="00000000">
      <w:pPr>
        <w:spacing w:before="120" w:after="280" w:afterAutospacing="1"/>
      </w:pPr>
      <w:r>
        <w:rPr>
          <w:lang w:val="vi-VN"/>
        </w:rPr>
        <w:t>e) K</w:t>
      </w:r>
      <w:r>
        <w:t xml:space="preserve">ế </w:t>
      </w:r>
      <w:r>
        <w:rPr>
          <w:lang w:val="vi-VN"/>
        </w:rPr>
        <w:t>thừa toàn bộ quyền và nghĩa vụ có liên quan của Ban Duy tu các công trình hạ tầng kỹ thuật đô thị theo quy định của pháp luật.</w:t>
      </w:r>
    </w:p>
    <w:p w14:paraId="6CB6938B" w14:textId="77777777" w:rsidR="00000000" w:rsidRDefault="00000000">
      <w:pPr>
        <w:spacing w:before="120" w:after="280" w:afterAutospacing="1"/>
      </w:pPr>
      <w:r>
        <w:rPr>
          <w:lang w:val="vi-VN"/>
        </w:rPr>
        <w:t>- K</w:t>
      </w:r>
      <w:r>
        <w:t xml:space="preserve">ế </w:t>
      </w:r>
      <w:r>
        <w:rPr>
          <w:lang w:val="vi-VN"/>
        </w:rPr>
        <w:t>thừa và sử dụng nguyên trạng trụ sở làm việc, cơ sở vật chất của Ban Duy tu các công trình hạ tầng kỹ thuật đô thị trực thuộc Sở Xây dựng, địa chỉ tại tầng 1, 2 nhà N03 Khu đô thị Dịch Vọng, quận Cầu Giấy, thành phố Hà Nội làm trụ sở làm việc của Trung tâm Quản lý hạ tầng kỹ thuật thành phố Hà Nội trực thuộc Sở Xây dựng Hà Nội.</w:t>
      </w:r>
    </w:p>
    <w:p w14:paraId="33472286" w14:textId="77777777" w:rsidR="00000000" w:rsidRDefault="00000000">
      <w:pPr>
        <w:spacing w:before="120" w:after="280" w:afterAutospacing="1"/>
      </w:pPr>
      <w:r>
        <w:rPr>
          <w:lang w:val="vi-VN"/>
        </w:rPr>
        <w:t>- Kế thừa phương án tự chủ tài chính của Ban Duy tu các công trình hạ tầng kỹ thuật đô thị (theo nguyên tắc Đề án Chi phí Ban Quản lý dự án của Ban Duy tu các công trình hạ tầng kỹ thuật đô thị đã được UBND Thành phố phê duyệt tại Quyết định số 6976/QĐ-UBND ngày 24/12/2014. Định mức trích chi phí quản lý dự án, chi phí giám sát theo Văn bản số 767/UBND-</w:t>
      </w:r>
      <w:r>
        <w:t>Đ</w:t>
      </w:r>
      <w:r>
        <w:rPr>
          <w:lang w:val="vi-VN"/>
        </w:rPr>
        <w:t>T ngày 27/2/2018 của UBND thành phố Hà Nội). Sau khi hoàn thành tổ chức lại, Trung tâm Quản lý hạ tầng kỹ thuật thành phố Hà Nội có trách nhiệm xây dựng, hoàn chỉnh đề án tự chủ tài chính trình cấp có thẩm quyền phê duyệt làm cơ sở áp dụng.</w:t>
      </w:r>
    </w:p>
    <w:p w14:paraId="4B043F3A" w14:textId="77777777" w:rsidR="00000000" w:rsidRDefault="00000000">
      <w:pPr>
        <w:spacing w:before="120" w:after="280" w:afterAutospacing="1"/>
      </w:pPr>
      <w:r>
        <w:rPr>
          <w:lang w:val="vi-VN"/>
        </w:rPr>
        <w:t>- Các quyền và nghĩa vụ khác có liên quan.</w:t>
      </w:r>
    </w:p>
    <w:p w14:paraId="7CFA7805" w14:textId="77777777" w:rsidR="00000000" w:rsidRDefault="00000000">
      <w:pPr>
        <w:spacing w:before="120" w:after="280" w:afterAutospacing="1"/>
      </w:pPr>
      <w:r>
        <w:rPr>
          <w:lang w:val="vi-VN"/>
        </w:rPr>
        <w:t>5. Các cơ quan, đơn vị được nêu tại khoản 1,2,3,4 Điều này có trách nhiệm tổ chức thực hiện các nhiệm vụ được giao trong thời hạn 30 ngày làm việc kể từ ngày Quyết định có hiệu lực thi hành. Trong thời gian thực hiện tổ chức lại, Ban Duy tu các công trình hạ tầng kỹ thuật đô thị được tiếp tục sử dụng con dấu theo quy định.</w:t>
      </w:r>
    </w:p>
    <w:p w14:paraId="2FDB63DC" w14:textId="77777777" w:rsidR="00000000" w:rsidRDefault="00000000">
      <w:pPr>
        <w:spacing w:before="120" w:after="280" w:afterAutospacing="1"/>
      </w:pPr>
      <w:r>
        <w:rPr>
          <w:b/>
          <w:bCs/>
          <w:lang w:val="vi-VN"/>
        </w:rPr>
        <w:t>Điều 3. Điều khoản chuyển tiếp</w:t>
      </w:r>
    </w:p>
    <w:p w14:paraId="0E92B522" w14:textId="77777777" w:rsidR="00000000" w:rsidRDefault="00000000">
      <w:pPr>
        <w:spacing w:before="120" w:after="280" w:afterAutospacing="1"/>
      </w:pPr>
      <w:r>
        <w:rPr>
          <w:lang w:val="vi-VN"/>
        </w:rPr>
        <w:t>Đối với các nhiệm vụ được cấp có thẩm quyền giao, Ban Duy tu các công trình hạ t</w:t>
      </w:r>
      <w:r>
        <w:t>ầ</w:t>
      </w:r>
      <w:r>
        <w:rPr>
          <w:lang w:val="vi-VN"/>
        </w:rPr>
        <w:t>ng kỹ thuật đô thị đang thực hiện và dự kiến bàn giao cho cơ quan khác, Trung tâm Quản lý hạ tầng kỹ thuật thành phố Hà Nội có trách nhiệm tiếp tục t</w:t>
      </w:r>
      <w:r>
        <w:t xml:space="preserve">hực </w:t>
      </w:r>
      <w:r>
        <w:rPr>
          <w:lang w:val="vi-VN"/>
        </w:rPr>
        <w:t>hiện cho đến khi hoàn thành và bàn giao.</w:t>
      </w:r>
    </w:p>
    <w:p w14:paraId="2D3B9466" w14:textId="77777777" w:rsidR="00000000" w:rsidRDefault="00000000">
      <w:pPr>
        <w:spacing w:before="120" w:after="280" w:afterAutospacing="1"/>
      </w:pPr>
      <w:r>
        <w:rPr>
          <w:b/>
          <w:bCs/>
          <w:lang w:val="vi-VN"/>
        </w:rPr>
        <w:t>Điều 4. Điều khoản thi hành</w:t>
      </w:r>
    </w:p>
    <w:p w14:paraId="61B8C5A0" w14:textId="77777777" w:rsidR="00000000" w:rsidRDefault="00000000">
      <w:pPr>
        <w:spacing w:before="120" w:after="280" w:afterAutospacing="1"/>
      </w:pPr>
      <w:r>
        <w:rPr>
          <w:lang w:val="vi-VN"/>
        </w:rPr>
        <w:t>1. Quyết định này có hiệu lực kể từ ngày ký. Các quy định trái với quy định tại Quyết định này đều bị bãi bỏ.</w:t>
      </w:r>
    </w:p>
    <w:p w14:paraId="08826A4A" w14:textId="77777777" w:rsidR="00000000" w:rsidRDefault="00000000">
      <w:pPr>
        <w:spacing w:before="120" w:after="280" w:afterAutospacing="1"/>
      </w:pPr>
      <w:r>
        <w:rPr>
          <w:lang w:val="vi-VN"/>
        </w:rPr>
        <w:t xml:space="preserve">2. Chánh Văn phòng Ủy ban nhân dân Thành phố; Giám đốc các Sở: Nội </w:t>
      </w:r>
      <w:r>
        <w:t xml:space="preserve">vụ, </w:t>
      </w:r>
      <w:r>
        <w:rPr>
          <w:lang w:val="vi-VN"/>
        </w:rPr>
        <w:t xml:space="preserve">Tài chính, Xây dựng; Giám đốc Ban Duy tu các công trình hạ tầng kỹ thuật đô </w:t>
      </w:r>
      <w:r>
        <w:t>thị</w:t>
      </w:r>
      <w:r>
        <w:rPr>
          <w:lang w:val="vi-VN"/>
        </w:rPr>
        <w:t>; Giám đốc Trung tâm Quản lý hạ tầng kỹ thuật thành phố Hà Nội; các cơ quan, đơn vị và cá nhân có liên quan chịu trách nhiệm thi hành Quyết định này./.</w:t>
      </w:r>
    </w:p>
    <w:p w14:paraId="0E34403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63D88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908C0C"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Thường trực Thành ủy;</w:t>
            </w:r>
            <w:r>
              <w:rPr>
                <w:sz w:val="16"/>
                <w:lang w:val="vi-VN"/>
              </w:rPr>
              <w:br/>
              <w:t>- Thường trực HĐND Thành phố;</w:t>
            </w:r>
            <w:r>
              <w:rPr>
                <w:sz w:val="16"/>
                <w:lang w:val="vi-VN"/>
              </w:rPr>
              <w:br/>
              <w:t>- Chủ tịch, các Phó chủ tịch UBND Thành phố;</w:t>
            </w:r>
            <w:r>
              <w:rPr>
                <w:sz w:val="16"/>
                <w:lang w:val="vi-VN"/>
              </w:rPr>
              <w:br/>
              <w:t>- Công an thành phố Hà Nội;</w:t>
            </w:r>
            <w:r>
              <w:rPr>
                <w:sz w:val="16"/>
                <w:lang w:val="vi-VN"/>
              </w:rPr>
              <w:br/>
              <w:t>- Kho bạc Nhà nước thành phố Hà Nội;</w:t>
            </w:r>
            <w:r>
              <w:rPr>
                <w:sz w:val="16"/>
                <w:lang w:val="vi-VN"/>
              </w:rPr>
              <w:br/>
              <w:t>- Bảo hiểm xã hội thành phố Hà Nội;</w:t>
            </w:r>
            <w:r>
              <w:rPr>
                <w:sz w:val="16"/>
                <w:lang w:val="vi-VN"/>
              </w:rPr>
              <w:br/>
              <w:t>- VP UBNDTP: các PCVP; Các phòng: NC, ĐT;</w:t>
            </w:r>
            <w:r>
              <w:rPr>
                <w:sz w:val="16"/>
                <w:lang w:val="vi-VN"/>
              </w:rPr>
              <w:br/>
              <w:t>- Trung tâm báo chí Thủ đô Hà Nội;</w:t>
            </w:r>
            <w:r>
              <w:rPr>
                <w:sz w:val="16"/>
                <w:lang w:val="vi-VN"/>
              </w:rPr>
              <w:br/>
              <w:t>- Trung tâm Tin học - Công báo;</w:t>
            </w:r>
            <w:r>
              <w:rPr>
                <w:sz w:val="16"/>
                <w:lang w:val="vi-VN"/>
              </w:rPr>
              <w:br/>
              <w:t>- Lưu: VT, SNV (</w:t>
            </w:r>
            <w:r>
              <w:rPr>
                <w:sz w:val="16"/>
              </w:rPr>
              <w:t>0</w:t>
            </w:r>
            <w:r>
              <w:rPr>
                <w:sz w:val="16"/>
                <w:lang w:val="vi-VN"/>
              </w:rPr>
              <w:t>5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596AD3"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Sỹ Thanh</w:t>
            </w:r>
          </w:p>
        </w:tc>
      </w:tr>
    </w:tbl>
    <w:p w14:paraId="6B776007" w14:textId="77777777" w:rsidR="00DA20B3" w:rsidRDefault="00000000">
      <w:pPr>
        <w:spacing w:before="120" w:after="280" w:afterAutospacing="1"/>
      </w:pPr>
      <w:r>
        <w:rPr>
          <w:lang w:val="vi-VN"/>
        </w:rPr>
        <w:t> </w:t>
      </w:r>
    </w:p>
    <w:sectPr w:rsidR="00DA20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9B"/>
    <w:rsid w:val="00DA20B3"/>
    <w:rsid w:val="00E853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3A436"/>
  <w15:chartTrackingRefBased/>
  <w15:docId w15:val="{A19AF2FE-D0A8-4744-9A88-17F4BDA9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5928</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2022-09-14T07:24:00Z</dcterms:created>
  <dcterms:modified xsi:type="dcterms:W3CDTF">2022-09-14T07:24:00Z</dcterms:modified>
</cp:coreProperties>
</file>