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61811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408A2B"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01568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007B7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A309FA" w14:textId="77777777" w:rsidR="00000000" w:rsidRDefault="00000000">
            <w:pPr>
              <w:spacing w:before="120"/>
              <w:jc w:val="center"/>
            </w:pPr>
            <w:r>
              <w:t>Số: 2661/QĐ-UBND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C2B0DC" w14:textId="77777777" w:rsidR="00000000" w:rsidRDefault="00000000">
            <w:pPr>
              <w:spacing w:before="120"/>
              <w:jc w:val="right"/>
            </w:pPr>
            <w:r>
              <w:rPr>
                <w:i/>
                <w:iCs/>
              </w:rPr>
              <w:t>An Giang, ngày 03 tháng 11 năm 2022</w:t>
            </w:r>
          </w:p>
        </w:tc>
      </w:tr>
    </w:tbl>
    <w:p w14:paraId="630EB99E" w14:textId="77777777" w:rsidR="00000000" w:rsidRDefault="00000000">
      <w:pPr>
        <w:spacing w:before="120" w:after="280" w:afterAutospacing="1"/>
      </w:pPr>
      <w:r>
        <w:rPr>
          <w:b/>
          <w:bCs/>
        </w:rPr>
        <w:t> </w:t>
      </w:r>
    </w:p>
    <w:p w14:paraId="46F3BD49" w14:textId="77777777" w:rsidR="00000000" w:rsidRDefault="00000000">
      <w:pPr>
        <w:spacing w:before="120" w:after="280" w:afterAutospacing="1"/>
        <w:jc w:val="center"/>
      </w:pPr>
      <w:r>
        <w:rPr>
          <w:b/>
          <w:bCs/>
        </w:rPr>
        <w:t>QUYẾT ĐỊNH</w:t>
      </w:r>
    </w:p>
    <w:p w14:paraId="0FB18006" w14:textId="77777777" w:rsidR="00000000" w:rsidRDefault="00000000">
      <w:pPr>
        <w:spacing w:before="120" w:after="280" w:afterAutospacing="1"/>
        <w:jc w:val="center"/>
      </w:pPr>
      <w:r>
        <w:t>VỀ VIỆC CÔNG BỐ DANH MỤC THỦ TỤC HÀNH CHÍNH ĐƯỢC SỬA ĐỔI, BỔ SUNG TRONG LĨNH VỰC THÚ Y THUỘC THẨM QUYỀN GIẢI QUYẾT CỦA SỞ NÔNG NGHIỆP VÀ PHÁT TRIỂN NÔNG THÔN TỈNH AN GIANG</w:t>
      </w:r>
    </w:p>
    <w:p w14:paraId="27892C3D" w14:textId="77777777" w:rsidR="00000000" w:rsidRDefault="00000000">
      <w:pPr>
        <w:spacing w:before="120" w:after="280" w:afterAutospacing="1"/>
        <w:jc w:val="center"/>
      </w:pPr>
      <w:r>
        <w:rPr>
          <w:b/>
          <w:bCs/>
        </w:rPr>
        <w:t>CHỦ TỊCH ỦY BAN NHÂN DÂN TỈNH AN GIANG</w:t>
      </w:r>
    </w:p>
    <w:p w14:paraId="5472F3A1" w14:textId="77777777" w:rsidR="00000000" w:rsidRDefault="00000000">
      <w:pPr>
        <w:spacing w:before="120" w:after="280" w:afterAutospacing="1"/>
      </w:pPr>
      <w:r>
        <w:rPr>
          <w:i/>
          <w:iCs/>
        </w:rPr>
        <w:t>Căn cứ Luật Tổ chức chính quyền địa phương ngày 19 tháng 6 năm 2015;</w:t>
      </w:r>
    </w:p>
    <w:p w14:paraId="58F94EAA"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6F4BAE2A" w14:textId="77777777" w:rsidR="00000000" w:rsidRDefault="00000000">
      <w:pPr>
        <w:spacing w:before="120" w:after="280" w:afterAutospacing="1"/>
      </w:pPr>
      <w:r>
        <w:rPr>
          <w:i/>
          <w:iCs/>
        </w:rPr>
        <w:t>Căn cứ Nghị định số 63/2010/NĐ-CP ngày 08 tháng 6 năm 2010 của Chính phủ về kiểm soát thủ tục hành chính; Căn cứ Nghị định số 92/2017/NĐ-CP ngày 07 tháng 8 năm 2017 của Chính phủ về sửa đổi, bổ sung một số điều của các nghị định liên quan đến kiểm soát thủ tục hành chính;</w:t>
      </w:r>
    </w:p>
    <w:p w14:paraId="45657C5D"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6160E668" w14:textId="77777777" w:rsidR="00000000" w:rsidRDefault="00000000">
      <w:pPr>
        <w:spacing w:before="120" w:after="280" w:afterAutospacing="1"/>
      </w:pPr>
      <w:r>
        <w:rPr>
          <w:i/>
          <w:iCs/>
        </w:rPr>
        <w:t>Căn cứ Quyết định số 4014/QĐ-BNN-TY ngày 24 tháng 10 năm 2022 của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14:paraId="5D740FD4" w14:textId="77777777" w:rsidR="00000000" w:rsidRDefault="00000000">
      <w:pPr>
        <w:spacing w:before="120" w:after="280" w:afterAutospacing="1"/>
      </w:pPr>
      <w:r>
        <w:rPr>
          <w:i/>
          <w:iCs/>
        </w:rPr>
        <w:t>Theo đề nghị của Giám đốc Sở Nông nghiệp và Phát triển nông thôn tại Tờ trình số 244/TTr-SNNPTNT ngày 28 tháng 10 năm 2022.</w:t>
      </w:r>
    </w:p>
    <w:p w14:paraId="48900F02" w14:textId="77777777" w:rsidR="00000000" w:rsidRDefault="00000000">
      <w:pPr>
        <w:spacing w:before="120" w:after="280" w:afterAutospacing="1"/>
        <w:jc w:val="center"/>
      </w:pPr>
      <w:r>
        <w:rPr>
          <w:b/>
          <w:bCs/>
        </w:rPr>
        <w:t>QUYẾT ĐỊNH:</w:t>
      </w:r>
    </w:p>
    <w:p w14:paraId="599C9525" w14:textId="77777777" w:rsidR="00000000" w:rsidRDefault="00000000">
      <w:pPr>
        <w:spacing w:before="120" w:after="280" w:afterAutospacing="1"/>
      </w:pPr>
      <w:r>
        <w:rPr>
          <w:b/>
          <w:bCs/>
        </w:rPr>
        <w:t xml:space="preserve">Điều 1: </w:t>
      </w:r>
      <w:r>
        <w:t>Ban hành kèm theo quyết định này Danh mục thủ tục hành chính được sửa đổi, bổ sung trong lĩnh vực Thú y thuộc thẩm quyền giải quyết của Sở Nông nghiệp và Phát triển nông thôn tỉnh An Giang.</w:t>
      </w:r>
    </w:p>
    <w:p w14:paraId="671288FA" w14:textId="77777777" w:rsidR="00000000" w:rsidRDefault="00000000">
      <w:pPr>
        <w:spacing w:before="120" w:after="280" w:afterAutospacing="1"/>
      </w:pPr>
      <w:r>
        <w:rPr>
          <w:b/>
          <w:bCs/>
        </w:rPr>
        <w:t xml:space="preserve">Điều 2: </w:t>
      </w:r>
      <w:r>
        <w:t>Quyết định này có hiệu lực kể từ ngày ký.</w:t>
      </w:r>
    </w:p>
    <w:p w14:paraId="4D1DC52C" w14:textId="77777777" w:rsidR="00000000" w:rsidRDefault="00000000">
      <w:pPr>
        <w:spacing w:before="120" w:after="280" w:afterAutospacing="1"/>
      </w:pPr>
      <w:r>
        <w:t xml:space="preserve">- Sửa đổi, bổ sung thủ tục hành chính số 53 Mục XVI, Phụ lục I ban hành kèm theo Quyết định số 579/QĐ-UBND ngày 23 tháng 3 năm 2021 của UBND tỉnh An Giang về việc công bố Danh </w:t>
      </w:r>
      <w:r>
        <w:lastRenderedPageBreak/>
        <w:t>mục thủ tục hành chính thực hiện và không thực hiện việc tiếp nhận hồ sơ; trả kết quả giải quyết thủ tục hành chính qua dịch vụ bưu chính công ích trên địa bàn tỉnh An Giang.</w:t>
      </w:r>
    </w:p>
    <w:p w14:paraId="0A220779" w14:textId="77777777" w:rsidR="00000000" w:rsidRDefault="00000000">
      <w:pPr>
        <w:spacing w:before="120" w:after="280" w:afterAutospacing="1"/>
      </w:pPr>
      <w:r>
        <w:t>- Sửa đổi, bổ sung thủ tục hành chính số 24, Mục I, Phụ lục I ban hành kèm theo Quyết định số 2386/QĐ-UBND ngày 18 tháng 10 năm 2021 của Chủ tịch Ủy ban nhân dân tỉnh về việc ban hành Danh mục thủ tục hành chính được chuẩn hóa thuộc thẩm quyền giải quyết và phạm vi chức năng quản lý của Sở Nông nghiệp và Phát triển nông thôn tỉnh An Giang.</w:t>
      </w:r>
    </w:p>
    <w:p w14:paraId="5685624E" w14:textId="77777777" w:rsidR="00000000" w:rsidRDefault="00000000">
      <w:pPr>
        <w:spacing w:before="120" w:after="280" w:afterAutospacing="1"/>
      </w:pPr>
      <w:r>
        <w:t>- Sửa đổi, bổ sung thủ tục hành chính số 24 Mục XVI, Phụ lục 1 ban hành kèm theo Quyết định số 737/QĐ-UBND ngày 14 tháng 4 năm 2022 của Chủ tịch UBND tỉnh An Giang về việc công bố Danh mục thủ tục hành chính thực hiện và không thực hiện tiếp nhận tại Trung tâm Phục vụ hành chính công tỉnh An Giang.</w:t>
      </w:r>
    </w:p>
    <w:p w14:paraId="561930C3" w14:textId="77777777" w:rsidR="00000000" w:rsidRDefault="00000000">
      <w:pPr>
        <w:spacing w:before="120" w:after="280" w:afterAutospacing="1"/>
      </w:pPr>
      <w:r>
        <w:rPr>
          <w:b/>
          <w:bCs/>
        </w:rPr>
        <w:t xml:space="preserve">Điều 3: </w:t>
      </w:r>
      <w:r>
        <w:t>Chánh Văn phòng Ủy ban nhân dân tỉnh An Giang, Giám đốc Sở Nông nghiệp và Phát triển nông thôn, Thủ trưởng các Sở, Ban, Ngành; UBND các huyện, thị xã, thành phố và các tổ chức, cá nhân có liên quan chịu trách nhiệm thi hành Quyết định này./.</w:t>
      </w:r>
    </w:p>
    <w:p w14:paraId="1F708E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16486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0FAAD6" w14:textId="77777777" w:rsidR="00000000" w:rsidRDefault="00000000">
            <w:pPr>
              <w:spacing w:before="120"/>
            </w:pPr>
            <w:r>
              <w:rPr>
                <w:b/>
                <w:bCs/>
                <w:i/>
                <w:iCs/>
              </w:rPr>
              <w:br/>
              <w:t>Nơi nhận:</w:t>
            </w:r>
            <w:r>
              <w:rPr>
                <w:b/>
                <w:bCs/>
                <w:i/>
                <w:iCs/>
              </w:rPr>
              <w:br/>
            </w:r>
            <w:r>
              <w:rPr>
                <w:sz w:val="16"/>
              </w:rPr>
              <w:t>- Cục kiểm soát TTHC-VP Chính phủ;</w:t>
            </w:r>
            <w:r>
              <w:rPr>
                <w:sz w:val="16"/>
              </w:rPr>
              <w:br/>
              <w:t>- Bộ Nông nghiệp và Phát triển nông thôn;</w:t>
            </w:r>
            <w:r>
              <w:rPr>
                <w:sz w:val="16"/>
              </w:rPr>
              <w:br/>
              <w:t>- TT. Tỉnh ủy, HĐND tỉnh;</w:t>
            </w:r>
            <w:r>
              <w:rPr>
                <w:sz w:val="16"/>
              </w:rPr>
              <w:br/>
              <w:t>- UBMTTQ tỉnh;</w:t>
            </w:r>
            <w:r>
              <w:rPr>
                <w:sz w:val="16"/>
              </w:rPr>
              <w:br/>
              <w:t>- Đoàn Đại biểu Quốc hội tỉnh;</w:t>
            </w:r>
            <w:r>
              <w:rPr>
                <w:sz w:val="16"/>
              </w:rPr>
              <w:br/>
              <w:t>- Chủ tịch, Phó Chủ tịch UBND tỉnh;</w:t>
            </w:r>
            <w:r>
              <w:rPr>
                <w:sz w:val="16"/>
              </w:rPr>
              <w:br/>
              <w:t>- Sở, Ban, Ngành tỉnh;</w:t>
            </w:r>
            <w:r>
              <w:rPr>
                <w:sz w:val="16"/>
              </w:rPr>
              <w:br/>
              <w:t>- Cục Hải quan tỉnh An Giang;</w:t>
            </w:r>
            <w:r>
              <w:rPr>
                <w:sz w:val="16"/>
              </w:rPr>
              <w:br/>
              <w:t>- UBND các huyện, thị xã, thành phố;</w:t>
            </w:r>
            <w:r>
              <w:rPr>
                <w:sz w:val="16"/>
              </w:rPr>
              <w:br/>
              <w:t>- Lãnh đạo Văn phòng UBND tỉnh;</w:t>
            </w:r>
            <w:r>
              <w:rPr>
                <w:sz w:val="16"/>
              </w:rPr>
              <w:br/>
              <w:t>- Trung tâm Phục vụ hành chính công;</w:t>
            </w:r>
            <w:r>
              <w:rPr>
                <w:sz w:val="16"/>
              </w:rPr>
              <w:br/>
              <w:t>- Website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19BA8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Nguyễn Thanh Bình</w:t>
            </w:r>
          </w:p>
        </w:tc>
      </w:tr>
    </w:tbl>
    <w:p w14:paraId="0FE566F3" w14:textId="77777777" w:rsidR="00000000" w:rsidRDefault="00000000">
      <w:pPr>
        <w:spacing w:before="120" w:after="280" w:afterAutospacing="1"/>
        <w:jc w:val="center"/>
      </w:pPr>
      <w:r>
        <w:t> </w:t>
      </w:r>
    </w:p>
    <w:p w14:paraId="6EAB3A96" w14:textId="77777777" w:rsidR="00000000" w:rsidRDefault="00000000">
      <w:pPr>
        <w:spacing w:before="120" w:after="280" w:afterAutospacing="1"/>
        <w:jc w:val="center"/>
      </w:pPr>
      <w:r>
        <w:rPr>
          <w:b/>
          <w:bCs/>
        </w:rPr>
        <w:t>DANH MỤC</w:t>
      </w:r>
    </w:p>
    <w:p w14:paraId="39F3832E" w14:textId="77777777" w:rsidR="00000000" w:rsidRDefault="00000000">
      <w:pPr>
        <w:spacing w:before="120" w:after="280" w:afterAutospacing="1"/>
        <w:jc w:val="center"/>
      </w:pPr>
      <w:r>
        <w:t>THỦ TỤC HÀNH CHÍNH ĐƯỢC SỬA ĐỔI, BỔ SUNG TRONG LĨNH VỰC THÚ Y THUỘC THẨM QUYỀN GIẢI QUYẾT CỦA SỞ NÔNG NGHIỆP VÀ PHÁT TRIỂN NÔNG THÔN TỈNH AN GIANG</w:t>
      </w:r>
      <w:r>
        <w:br/>
      </w:r>
      <w:r>
        <w:rPr>
          <w:i/>
          <w:iCs/>
        </w:rPr>
        <w:t>(Ban hành kèm theo Quyết định số 2661/QĐ-UBND ngày 03 tháng 11 năm 2022 của Chủ tịch Ủy ban nhân dân tỉnh An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4"/>
        <w:gridCol w:w="2414"/>
        <w:gridCol w:w="1714"/>
        <w:gridCol w:w="3136"/>
        <w:gridCol w:w="1762"/>
      </w:tblGrid>
      <w:tr w:rsidR="00000000" w14:paraId="181B1204" w14:textId="77777777">
        <w:tc>
          <w:tcPr>
            <w:tcW w:w="2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4AC2" w14:textId="77777777" w:rsidR="00000000" w:rsidRDefault="00000000">
            <w:pPr>
              <w:spacing w:before="120"/>
              <w:jc w:val="center"/>
            </w:pPr>
            <w:r>
              <w:rPr>
                <w:b/>
                <w:bCs/>
              </w:rPr>
              <w:t>Stt</w:t>
            </w:r>
          </w:p>
        </w:tc>
        <w:tc>
          <w:tcPr>
            <w:tcW w:w="10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CE684" w14:textId="77777777" w:rsidR="00000000" w:rsidRDefault="00000000">
            <w:pPr>
              <w:spacing w:before="120"/>
              <w:jc w:val="center"/>
            </w:pPr>
            <w:r>
              <w:rPr>
                <w:b/>
                <w:bCs/>
              </w:rPr>
              <w:t>Mã TTHC</w:t>
            </w:r>
          </w:p>
        </w:tc>
        <w:tc>
          <w:tcPr>
            <w:tcW w:w="10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4153" w14:textId="77777777" w:rsidR="00000000" w:rsidRDefault="00000000">
            <w:pPr>
              <w:spacing w:before="120"/>
              <w:jc w:val="center"/>
            </w:pPr>
            <w:r>
              <w:rPr>
                <w:b/>
                <w:bCs/>
              </w:rPr>
              <w:t>Tên thủ tục hành chính</w:t>
            </w:r>
          </w:p>
        </w:tc>
        <w:tc>
          <w:tcPr>
            <w:tcW w:w="17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AF228" w14:textId="77777777" w:rsidR="00000000" w:rsidRDefault="00000000">
            <w:pPr>
              <w:spacing w:before="120"/>
              <w:jc w:val="center"/>
            </w:pPr>
            <w:r>
              <w:rPr>
                <w:b/>
                <w:bCs/>
              </w:rPr>
              <w:t>Tên VBQPPL quy định</w:t>
            </w:r>
            <w:r>
              <w:t xml:space="preserve"> </w:t>
            </w:r>
            <w:r>
              <w:rPr>
                <w:b/>
                <w:bCs/>
              </w:rPr>
              <w:t>nội dung sửa đổi, bổ sung</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BCAD" w14:textId="77777777" w:rsidR="00000000" w:rsidRDefault="00000000">
            <w:pPr>
              <w:spacing w:before="120"/>
              <w:jc w:val="center"/>
            </w:pPr>
            <w:r>
              <w:rPr>
                <w:b/>
                <w:bCs/>
              </w:rPr>
              <w:t>Cơ quan thực hiện</w:t>
            </w:r>
          </w:p>
        </w:tc>
      </w:tr>
      <w:tr w:rsidR="00000000" w14:paraId="2761D9C9" w14:textId="77777777">
        <w:tblPrEx>
          <w:tblBorders>
            <w:top w:val="none" w:sz="0" w:space="0" w:color="auto"/>
            <w:bottom w:val="none" w:sz="0" w:space="0" w:color="auto"/>
            <w:insideH w:val="none" w:sz="0" w:space="0" w:color="auto"/>
            <w:insideV w:val="none" w:sz="0" w:space="0" w:color="auto"/>
          </w:tblBorders>
        </w:tblPrEx>
        <w:tc>
          <w:tcPr>
            <w:tcW w:w="2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DCC6" w14:textId="77777777" w:rsidR="00000000" w:rsidRDefault="00000000">
            <w:pPr>
              <w:spacing w:before="120"/>
              <w:jc w:val="center"/>
            </w:pPr>
            <w:r>
              <w:t>1</w:t>
            </w:r>
          </w:p>
        </w:tc>
        <w:tc>
          <w:tcPr>
            <w:tcW w:w="1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700C" w14:textId="77777777" w:rsidR="00000000" w:rsidRDefault="00000000">
            <w:pPr>
              <w:spacing w:before="120"/>
              <w:jc w:val="center"/>
            </w:pPr>
            <w:r>
              <w:t>1.001686.000.00.00.H01</w:t>
            </w:r>
          </w:p>
        </w:tc>
        <w:tc>
          <w:tcPr>
            <w:tcW w:w="10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4736" w14:textId="77777777" w:rsidR="00000000" w:rsidRDefault="00000000">
            <w:pPr>
              <w:spacing w:before="120"/>
            </w:pPr>
            <w:r>
              <w:t>Cấp Giấy chứng nhận đủ điều kiện buôn bán thuốc thú y</w:t>
            </w:r>
          </w:p>
        </w:tc>
        <w:tc>
          <w:tcPr>
            <w:tcW w:w="17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BCE11" w14:textId="77777777" w:rsidR="00000000" w:rsidRDefault="00000000">
            <w:pPr>
              <w:spacing w:before="120"/>
            </w:pPr>
            <w:r>
              <w:t>Thông tư 13/2022/TT-BNNPTNT ngày 28/9/2022 của Bộ Nông nghiệp và Phát triển nông thôn sửa đổi bổ sung một số điều của các thông tư về quản lý thuốc thú y</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D27EF" w14:textId="77777777" w:rsidR="00000000" w:rsidRDefault="00000000">
            <w:pPr>
              <w:spacing w:before="120"/>
              <w:jc w:val="center"/>
            </w:pPr>
            <w:r>
              <w:t>Sở Nông nghiệp và Phát triển nông thôn (Chi cục Chăn nuôi và Thú y; Chi cục Thủy sản)</w:t>
            </w:r>
          </w:p>
        </w:tc>
      </w:tr>
    </w:tbl>
    <w:p w14:paraId="6FECC550" w14:textId="77777777" w:rsidR="00C17543" w:rsidRDefault="00000000">
      <w:pPr>
        <w:spacing w:before="120" w:after="280" w:afterAutospacing="1"/>
      </w:pPr>
      <w:r>
        <w:rPr>
          <w:b/>
          <w:bCs/>
        </w:rPr>
        <w:t> </w:t>
      </w:r>
    </w:p>
    <w:sectPr w:rsidR="00C175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DA"/>
    <w:rsid w:val="00B232DA"/>
    <w:rsid w:val="00C175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67312"/>
  <w15:chartTrackingRefBased/>
  <w15:docId w15:val="{2DCAC6DC-2DE8-438D-BDEA-99693E5C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2022-11-10T07:52:00Z</dcterms:created>
  <dcterms:modified xsi:type="dcterms:W3CDTF">2022-11-10T07:52:00Z</dcterms:modified>
</cp:coreProperties>
</file>