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748">
            <w:pPr>
              <w:spacing w:before="120"/>
              <w:jc w:val="center"/>
            </w:pPr>
            <w:bookmarkStart w:id="0" w:name="_GoBack"/>
            <w:bookmarkEnd w:id="0"/>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74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748">
            <w:pPr>
              <w:spacing w:before="120"/>
              <w:jc w:val="center"/>
            </w:pPr>
            <w:r>
              <w:t>Số: 1851/QĐ-UBND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748">
            <w:pPr>
              <w:spacing w:before="120"/>
              <w:jc w:val="right"/>
            </w:pPr>
            <w:r>
              <w:rPr>
                <w:i/>
                <w:iCs/>
              </w:rPr>
              <w:t>Lạng Sơn, ngày 19 tháng 11 năm 2022</w:t>
            </w:r>
          </w:p>
        </w:tc>
      </w:tr>
    </w:tbl>
    <w:p w:rsidR="00000000" w:rsidRDefault="00D70748">
      <w:pPr>
        <w:spacing w:before="120" w:after="280" w:afterAutospacing="1"/>
      </w:pPr>
      <w:r>
        <w:rPr>
          <w:b/>
          <w:bCs/>
        </w:rPr>
        <w:t> </w:t>
      </w:r>
    </w:p>
    <w:p w:rsidR="00000000" w:rsidRDefault="00D70748">
      <w:pPr>
        <w:spacing w:before="120" w:after="280" w:afterAutospacing="1"/>
        <w:jc w:val="center"/>
      </w:pPr>
      <w:r>
        <w:rPr>
          <w:b/>
          <w:bCs/>
        </w:rPr>
        <w:t>QUYẾT ĐỊNH</w:t>
      </w:r>
    </w:p>
    <w:p w:rsidR="00000000" w:rsidRDefault="00D70748">
      <w:pPr>
        <w:spacing w:before="120" w:after="280" w:afterAutospacing="1"/>
        <w:jc w:val="center"/>
      </w:pPr>
      <w:r>
        <w:t>VỀ VIỆC PHÊ DUYỆT ĐIỀU CHỈNH, BỔ SUNG KẾ HOẠCH SỬ DỤNG ĐẤT NĂM 2022 HU</w:t>
      </w:r>
      <w:r>
        <w:t>YỆN CAO LỘC, TỈNH LẠNG SƠN</w:t>
      </w:r>
    </w:p>
    <w:p w:rsidR="00000000" w:rsidRDefault="00D70748">
      <w:pPr>
        <w:spacing w:before="120" w:after="280" w:afterAutospacing="1"/>
        <w:jc w:val="center"/>
      </w:pPr>
      <w:r>
        <w:rPr>
          <w:b/>
          <w:bCs/>
        </w:rPr>
        <w:t>ỦY BAN NHÂN DÂN TỈNH LẠNG SƠN</w:t>
      </w:r>
    </w:p>
    <w:p w:rsidR="00000000" w:rsidRDefault="00D70748">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D70748">
      <w:pPr>
        <w:spacing w:before="120" w:after="280" w:afterAutospacing="1"/>
      </w:pPr>
      <w:r>
        <w:rPr>
          <w:i/>
          <w:iCs/>
        </w:rPr>
        <w:t>Căn cứ Luật Đất đai ngà</w:t>
      </w:r>
      <w:r>
        <w:rPr>
          <w:i/>
          <w:iCs/>
        </w:rPr>
        <w:t>y 29/11/2013; Luật Sửa đổi, bổ sung một số điều của 37 Luật có liên quan đến quy hoạch ngày 20/11/2018;</w:t>
      </w:r>
    </w:p>
    <w:p w:rsidR="00000000" w:rsidRDefault="00D70748">
      <w:pPr>
        <w:spacing w:before="120" w:after="280" w:afterAutospacing="1"/>
      </w:pPr>
      <w:r>
        <w:rPr>
          <w:i/>
          <w:iCs/>
        </w:rPr>
        <w:t>Căn cứ Nghị định số 148/2020/NĐ-CP ngày 18/12/2020 của Chính phủ sửa đổi, bổ sung một số nghị định quy định chi tiết thi hành Luật Đất đai;</w:t>
      </w:r>
    </w:p>
    <w:p w:rsidR="00000000" w:rsidRDefault="00D70748">
      <w:pPr>
        <w:spacing w:before="120" w:after="280" w:afterAutospacing="1"/>
      </w:pPr>
      <w:r>
        <w:rPr>
          <w:i/>
          <w:iCs/>
        </w:rPr>
        <w:t>Căn cứ Thông</w:t>
      </w:r>
      <w:r>
        <w:rPr>
          <w:i/>
          <w:iCs/>
        </w:rPr>
        <w:t xml:space="preserve"> tư số 27/2018/TT-BTNMT ngày 14/12/2018 của Bộ trưởng Bộ Tài nguyên và Môi trường quy định về thống kê, kiểm kê đất đai và lập bản đồ hiện trạng sử dụng đất;</w:t>
      </w:r>
    </w:p>
    <w:p w:rsidR="00000000" w:rsidRDefault="00D70748">
      <w:pPr>
        <w:spacing w:before="120" w:after="280" w:afterAutospacing="1"/>
      </w:pPr>
      <w:r>
        <w:rPr>
          <w:i/>
          <w:iCs/>
        </w:rPr>
        <w:t>Căn cứ Thông tư số 01/2021/TT-BTNMT ngày 12/4/2021 của Bộ trưởng Bộ Tài nguyên và Môi trường quy đ</w:t>
      </w:r>
      <w:r>
        <w:rPr>
          <w:i/>
          <w:iCs/>
        </w:rPr>
        <w:t>ịnh kỹ thuật việc lập, điều chỉnh quy hoạch, kế hoạch sử dụng đất;</w:t>
      </w:r>
    </w:p>
    <w:p w:rsidR="00000000" w:rsidRDefault="00D70748">
      <w:pPr>
        <w:spacing w:before="120" w:after="280" w:afterAutospacing="1"/>
      </w:pPr>
      <w:r>
        <w:rPr>
          <w:i/>
          <w:iCs/>
        </w:rPr>
        <w:t>Căn cứ Nghị quyết số 13/NQ-HĐND ngày 07/7/2022 của Hội đồng nhân dân tỉnh Lạng Sơn về điều chỉnh, bổ sung Danh mục các dự án phải thu hồi đất năm 2022; Danh mục dự án có sử dụng đất trồng l</w:t>
      </w:r>
      <w:r>
        <w:rPr>
          <w:i/>
          <w:iCs/>
        </w:rPr>
        <w:t>úa, đất rừng phòng hộ, đất rừng đặc dụng vào các mục đích khác năm 2022 trên địa bàn tỉnh Lạng Sơn; Nghị quyết số 25/NQ-HĐND ngày 27/9/2022 của Hội đồng nhân dân tỉnh Lạng Sơn về điều chỉnh, bổ sung Danh mục các dự án phải thu hồi đất năm 2022; Danh mục dự</w:t>
      </w:r>
      <w:r>
        <w:rPr>
          <w:i/>
          <w:iCs/>
        </w:rPr>
        <w:t xml:space="preserve"> án có sử dụng đất trồng lúa, đất rừng phòng hộ, đất rừng đặc dụng vào các mục đích khác năm 2022 trên địa bàn tỉnh Lạng Sơn;</w:t>
      </w:r>
    </w:p>
    <w:p w:rsidR="00000000" w:rsidRDefault="00D70748">
      <w:pPr>
        <w:spacing w:before="120" w:after="280" w:afterAutospacing="1"/>
      </w:pPr>
      <w:r>
        <w:rPr>
          <w:i/>
          <w:iCs/>
        </w:rPr>
        <w:t>Căn cứ Quyết định số 1346/QĐ-UBND ngày 07/7/2021 của UBND tỉnh phê duyệt Quy hoạch sử dụng đất đến năm 2030 huyện Cao Lộc, tỉnh Lạ</w:t>
      </w:r>
      <w:r>
        <w:rPr>
          <w:i/>
          <w:iCs/>
        </w:rPr>
        <w:t>ng Sơn; Quyết định số 2595/QĐ-UBND ngày 31/12/2021 của UBND tỉnh phê duyệt Kế hoạch sử dụng đất năm 2022 huyện Cao Lộc, tỉnh Lạng Sơn.</w:t>
      </w:r>
    </w:p>
    <w:p w:rsidR="00000000" w:rsidRDefault="00D70748">
      <w:pPr>
        <w:spacing w:before="120" w:after="280" w:afterAutospacing="1"/>
      </w:pPr>
      <w:r>
        <w:rPr>
          <w:i/>
          <w:iCs/>
        </w:rPr>
        <w:t>Xét đề nghị của Giám đốc Sở Tài nguyên và Môi trường tại Tờ trình số 531/TTr-STNMT ngày 11/11/2022.</w:t>
      </w:r>
    </w:p>
    <w:p w:rsidR="00000000" w:rsidRDefault="00D70748">
      <w:pPr>
        <w:spacing w:before="120" w:after="280" w:afterAutospacing="1"/>
        <w:jc w:val="center"/>
      </w:pPr>
      <w:r>
        <w:rPr>
          <w:b/>
          <w:bCs/>
        </w:rPr>
        <w:t>QUYẾT ĐỊNH:</w:t>
      </w:r>
    </w:p>
    <w:p w:rsidR="00000000" w:rsidRDefault="00D70748">
      <w:pPr>
        <w:spacing w:before="120" w:after="280" w:afterAutospacing="1"/>
      </w:pPr>
      <w:r>
        <w:rPr>
          <w:b/>
          <w:bCs/>
        </w:rPr>
        <w:lastRenderedPageBreak/>
        <w:t xml:space="preserve">Điều 1. </w:t>
      </w:r>
      <w:r>
        <w:t>P</w:t>
      </w:r>
      <w:r>
        <w:t>hê duyệt điều chỉnh, bổ sung Kế hoạch sử dụng đất năm 2022 huyện Cao Lộc, tỉnh Lạng Sơn như sau:</w:t>
      </w:r>
    </w:p>
    <w:p w:rsidR="00000000" w:rsidRDefault="00D70748">
      <w:pPr>
        <w:spacing w:before="120" w:after="280" w:afterAutospacing="1"/>
      </w:pPr>
      <w:r>
        <w:t>1. Tổng số công trình, dự án: 12 công trình, dự án.</w:t>
      </w:r>
    </w:p>
    <w:p w:rsidR="00000000" w:rsidRDefault="00D70748">
      <w:pPr>
        <w:spacing w:before="120" w:after="280" w:afterAutospacing="1"/>
      </w:pPr>
      <w:r>
        <w:t>2. Tổng diện tích đất sử dụng: 393.432,9 m2 (làm tròn 39,34 ha).</w:t>
      </w:r>
    </w:p>
    <w:p w:rsidR="00000000" w:rsidRDefault="00D70748">
      <w:pPr>
        <w:spacing w:before="120" w:after="280" w:afterAutospacing="1"/>
      </w:pPr>
      <w:r>
        <w:t>3. Danh mục chi tiết công trình, dự án: tạ</w:t>
      </w:r>
      <w:r>
        <w:t>i phụ lục kèm theo Quyết định này.</w:t>
      </w:r>
    </w:p>
    <w:p w:rsidR="00000000" w:rsidRDefault="00D70748">
      <w:pPr>
        <w:spacing w:before="120" w:after="280" w:afterAutospacing="1"/>
      </w:pPr>
      <w:r>
        <w:rPr>
          <w:b/>
          <w:bCs/>
        </w:rPr>
        <w:t xml:space="preserve">Điều 2. </w:t>
      </w:r>
      <w:r>
        <w:t>Ủy ban nhân dân huyện Cao Lộc có trách nhiệm:</w:t>
      </w:r>
    </w:p>
    <w:p w:rsidR="00000000" w:rsidRDefault="00D70748">
      <w:pPr>
        <w:spacing w:before="120" w:after="280" w:afterAutospacing="1"/>
      </w:pPr>
      <w:r>
        <w:t>1. Tổ chức công bố, công khai Quyết định phê duyệt điều chỉnh, bổ sung Kế hoạch sử dụng đất theo quy định.</w:t>
      </w:r>
    </w:p>
    <w:p w:rsidR="00000000" w:rsidRDefault="00D70748">
      <w:pPr>
        <w:spacing w:before="120" w:after="280" w:afterAutospacing="1"/>
      </w:pPr>
      <w:r>
        <w:t>2. Thực hiện các thủ tục hành chính về đất đai theo Kế hoạch</w:t>
      </w:r>
      <w:r>
        <w:t xml:space="preserve"> sử dụng đất cấp huyện được phê duyệt.</w:t>
      </w:r>
    </w:p>
    <w:p w:rsidR="00000000" w:rsidRDefault="00D70748">
      <w:pPr>
        <w:spacing w:before="120" w:after="280" w:afterAutospacing="1"/>
      </w:pPr>
      <w:r>
        <w:rPr>
          <w:b/>
          <w:bCs/>
        </w:rPr>
        <w:t xml:space="preserve">Điều 3. </w:t>
      </w:r>
      <w:r>
        <w:t>Chánh Văn phòng UBND tỉnh, Giám đốc các Sở: Tài nguyên và Môi trường, Kế hoạch và Đầu tư, Tài chính, Xây dựng, Công Thương, Giao thông vận tải, Nông nghiệp và Phát triển nông thôn, Chủ tịch UBND huyện Cao Lộc,</w:t>
      </w:r>
      <w:r>
        <w:t xml:space="preserve"> Chủ tịch UBND các xã, thị trấn, huyện Cao Lộc và Thủ trưởng các cơ quan có liên quan chịu trách nhiệm thi hành Quyết định này./.</w:t>
      </w:r>
    </w:p>
    <w:p w:rsidR="00000000" w:rsidRDefault="00D7074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748">
            <w:pPr>
              <w:spacing w:before="120"/>
            </w:pPr>
            <w:r>
              <w:rPr>
                <w:b/>
                <w:bCs/>
                <w:i/>
                <w:iCs/>
              </w:rPr>
              <w:br/>
              <w:t>Nơi nhận:</w:t>
            </w:r>
            <w:r>
              <w:rPr>
                <w:b/>
                <w:bCs/>
                <w:i/>
                <w:iCs/>
              </w:rPr>
              <w:br/>
            </w:r>
            <w:r>
              <w:rPr>
                <w:sz w:val="16"/>
              </w:rPr>
              <w:t>- Như Điều 3;</w:t>
            </w:r>
            <w:r>
              <w:rPr>
                <w:sz w:val="16"/>
              </w:rPr>
              <w:br/>
              <w:t>- Thường trực HĐND tỉnh;</w:t>
            </w:r>
            <w:r>
              <w:rPr>
                <w:sz w:val="16"/>
              </w:rPr>
              <w:br/>
              <w:t>- Ban Kinh tế - Ngân sách (HĐND tỉnh);</w:t>
            </w:r>
            <w:r>
              <w:rPr>
                <w:sz w:val="16"/>
              </w:rPr>
              <w:br/>
              <w:t>- Chủ tịch, các Phó Chủ tịch UBND t</w:t>
            </w:r>
            <w:r>
              <w:rPr>
                <w:sz w:val="16"/>
              </w:rPr>
              <w:t>ỉnh;</w:t>
            </w:r>
            <w:r>
              <w:rPr>
                <w:sz w:val="16"/>
              </w:rPr>
              <w:br/>
              <w:t>- PCVP UBND tỉnh, các Phòng: TH, NC, Trung tâm Thông tin;</w:t>
            </w:r>
            <w:r>
              <w:rPr>
                <w:sz w:val="16"/>
              </w:rPr>
              <w:br/>
              <w:t xml:space="preserve">- Lưu: VT, KTN </w:t>
            </w:r>
            <w:r>
              <w:rPr>
                <w:sz w:val="16"/>
                <w:vertAlign w:val="subscript"/>
              </w:rPr>
              <w:t>(NNT)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748">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Lương Trọng Quỳnh</w:t>
            </w:r>
          </w:p>
        </w:tc>
      </w:tr>
    </w:tbl>
    <w:p w:rsidR="00000000" w:rsidRDefault="00D70748">
      <w:pPr>
        <w:spacing w:before="120" w:after="280" w:afterAutospacing="1"/>
      </w:pPr>
      <w:r>
        <w:t> </w:t>
      </w:r>
    </w:p>
    <w:p w:rsidR="00000000" w:rsidRDefault="00D70748">
      <w:pPr>
        <w:spacing w:before="120" w:after="280" w:afterAutospacing="1"/>
        <w:jc w:val="center"/>
      </w:pPr>
      <w:r>
        <w:rPr>
          <w:b/>
          <w:bCs/>
        </w:rPr>
        <w:t>KÝ HIỆU, MÃ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6"/>
        <w:gridCol w:w="6459"/>
        <w:gridCol w:w="1685"/>
      </w:tblGrid>
      <w:tr w:rsidR="00000000">
        <w:tc>
          <w:tcPr>
            <w:tcW w:w="6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STT</w:t>
            </w:r>
          </w:p>
        </w:tc>
        <w:tc>
          <w:tcPr>
            <w:tcW w:w="3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Loại đất</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Mã</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1</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rPr>
                <w:b/>
                <w:bCs/>
              </w:rPr>
              <w:t>Đất nông nghiệp</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NNP</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1.1</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trồng lúa</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LUA</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1.2</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trồng câ</w:t>
            </w:r>
            <w:r>
              <w:t>y hàng năm khác</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HNK</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1.3</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trồng cây lâu năm</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CLN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1.4</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rừng phòng hộ</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RPH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lastRenderedPageBreak/>
              <w:t>1.5</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rừng đặc dụng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RDD</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1.6</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rừng sản xuất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RSX</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1.7</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nuôi trồng thuỷ sản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NTS</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1.8</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nông nghiệp khác</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NKH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2</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rPr>
                <w:b/>
                <w:bCs/>
              </w:rPr>
              <w:t>Đất phi nông nghiệp</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PNN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quốc phòng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CQP</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a</w:t>
            </w:r>
            <w:r>
              <w:t>n ninh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CAN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2.3</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khu công nghiệp</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SKK</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2.4</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khu chế xuất</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SKT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2.5</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cụm công nghiệp</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SKN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2.6</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thương mại, dịch vụ</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TMD</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2.7</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cơ sở sản xuất phi nông nghiệp</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SKC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2.8</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sử dụng cho hoạt động khoáng sản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SKS</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2.9</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phát triển hạ tầng cấp quốc g</w:t>
            </w:r>
            <w:r>
              <w:t>ia, cấp tỉnh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DHT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2.10</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có di tích lịch sử - văn hóa</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DDT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2.11</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danh lam thắng cảnh</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DDL</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2.12</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bãi thải, xử lý chất thải</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DRA</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2.13</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ở tại nông thôn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ONT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2.14</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ở tại đô thị</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ODT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2.15</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xây dựng trụ sở cơ quan</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TSC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2.16</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xây dựng trụ sở c</w:t>
            </w:r>
            <w:r>
              <w:t>ủa tổ chức sự nghiệp</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DTS</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2.17</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xây dựng cơ sở ngoại giao</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2.18</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cơ sở tôn giáo</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TON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2.19</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làm nghĩa trang, nghĩa địa, nhà tang lễ, nhà hỏa táng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NTD</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2.20</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sản xuất vật liệu xây dựng, làm đồ gốm</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SKX</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2.21</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sinh hoạt cộng đồng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DSH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2.22</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w:t>
            </w:r>
            <w:r>
              <w:t>ất khu vui chơi, giải trí công cộng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DKV</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2.23</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cơ sở tín ngưỡng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TIN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2.24</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sông, ngòi, kênh, rạch, suối</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SON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2.25</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có mặt nước chuyên dùng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MNC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2.26</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Đất phi nông nghiệp khác</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PNK</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lastRenderedPageBreak/>
              <w:t>3</w:t>
            </w:r>
          </w:p>
        </w:tc>
        <w:tc>
          <w:tcPr>
            <w:tcW w:w="3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rPr>
                <w:b/>
                <w:bCs/>
              </w:rPr>
              <w:t>Đất chưa sử dụng</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CSD</w:t>
            </w:r>
          </w:p>
        </w:tc>
      </w:tr>
    </w:tbl>
    <w:p w:rsidR="00000000" w:rsidRDefault="00D70748">
      <w:pPr>
        <w:spacing w:before="120" w:after="280" w:afterAutospacing="1"/>
      </w:pPr>
      <w:r>
        <w:t>__________________________</w:t>
      </w:r>
    </w:p>
    <w:p w:rsidR="00000000" w:rsidRDefault="00D70748">
      <w:pPr>
        <w:spacing w:before="120" w:after="280" w:afterAutospacing="1"/>
      </w:pPr>
      <w:r>
        <w:t>* Ghi chú: Ký hiệ</w:t>
      </w:r>
      <w:r>
        <w:t>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sidR="00000000" w:rsidRDefault="00D70748">
      <w:pPr>
        <w:spacing w:before="120" w:after="280" w:afterAutospacing="1"/>
        <w:jc w:val="center"/>
      </w:pPr>
      <w:r>
        <w:rPr>
          <w:b/>
          <w:bCs/>
        </w:rPr>
        <w:t> </w:t>
      </w:r>
    </w:p>
    <w:p w:rsidR="00000000" w:rsidRDefault="00D70748">
      <w:pPr>
        <w:spacing w:before="120" w:after="280" w:afterAutospacing="1"/>
        <w:jc w:val="center"/>
      </w:pPr>
      <w:r>
        <w:rPr>
          <w:b/>
          <w:bCs/>
        </w:rPr>
        <w:t>PHỤ LỤC</w:t>
      </w:r>
    </w:p>
    <w:p w:rsidR="00000000" w:rsidRDefault="00D70748">
      <w:pPr>
        <w:spacing w:before="120" w:after="280" w:afterAutospacing="1"/>
        <w:jc w:val="center"/>
      </w:pPr>
      <w:r>
        <w:t>DANH MỤC CÔNG TRÌNH, DỰ ÁN ĐIỀU CHỈNH, B</w:t>
      </w:r>
      <w:r>
        <w:t>Ổ SUNG KẾ HOẠCH SỬ DỤNG ĐẤT NĂM 2022 HUYỆN CAO LỘC, TỈNH LẠNG SƠN</w:t>
      </w:r>
      <w:r>
        <w:br/>
      </w:r>
      <w:r>
        <w:rPr>
          <w:i/>
          <w:iCs/>
        </w:rPr>
        <w:t>(Kèm theo Quyết định số: 1851/QĐ-UBND ngày 19 /11/2022 của UBND tỉnh Lạng Sơn)</w:t>
      </w:r>
    </w:p>
    <w:p w:rsidR="00000000" w:rsidRDefault="00D70748">
      <w:pPr>
        <w:spacing w:before="120" w:after="280" w:afterAutospacing="1"/>
        <w:jc w:val="right"/>
      </w:pPr>
      <w:r>
        <w:rPr>
          <w:i/>
          <w:iCs/>
        </w:rPr>
        <w:t>Đơn vị tính: 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950"/>
        <w:gridCol w:w="695"/>
        <w:gridCol w:w="2346"/>
        <w:gridCol w:w="980"/>
        <w:gridCol w:w="1507"/>
        <w:gridCol w:w="1561"/>
      </w:tblGrid>
      <w:tr w:rsidR="00000000">
        <w:tc>
          <w:tcPr>
            <w:tcW w:w="1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Số TT</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Tên dự án</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Địa điểm dự án (xã, thị trấn)</w:t>
            </w:r>
          </w:p>
        </w:tc>
        <w:tc>
          <w:tcPr>
            <w:tcW w:w="1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xml:space="preserve">Quyết định phê duyệt, VB chấp thuận, GCN đầu tư, </w:t>
            </w:r>
            <w:r>
              <w:rPr>
                <w:b/>
                <w:bCs/>
              </w:rPr>
              <w:t>Quyết định phê duyệt danh mục đầu tư...</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Quy mô sử dụng đất của dự án</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Dự kiến thu hồi từ các loại đất</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I</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rPr>
                <w:b/>
                <w:bCs/>
              </w:rPr>
              <w:t>Dự án điều chỉnh trong Kế hoạch sử dụng đất năm 2022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rPr>
                <w:b/>
                <w:bCs/>
              </w:rPr>
              <w:t>353,726.0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Xây mới Trường mầm non xã Thụy Hùng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Xã Thụy Hùng</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Quyết định số 97/QĐ-U</w:t>
            </w:r>
            <w:r>
              <w:t>BND ngày 19/01//2022 của UBND huyện Cao Lộc phê duyệt chủ trương đầu tư, nguồn vốn và khả năng cân đối vốn dự án Trường mầm non xã Thụy Hùng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t>6,000.0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LUC (3.200); HNK (500); CLN (1.500); RST (700); ONT (100)</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Điều chỉnh quy mô dự án và loại đất cần thu hồi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Nhà văn hóa xã, Sân thể thao xã</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Xã Thụy Hùng</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Quy hoạch chung Xây dựng NTM</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t>8,816.0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LUC (2.689); CLN (3.377); BHK (2.750)</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Điều chỉnh quy mô dự án và loại đất cần thu hồi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3</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 xml:space="preserve">Khu dân cư tại xã Hoàng Đồng, thành phố Lạng Sơn và xã </w:t>
            </w:r>
            <w:r>
              <w:lastRenderedPageBreak/>
              <w:t>Hợp Thành, huyện Cao Lộc, tỉ</w:t>
            </w:r>
            <w:r>
              <w:t>nh Lạng Sơn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lastRenderedPageBreak/>
              <w:t>Xã Hợp Thành</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 xml:space="preserve">Quyết định số 2858/QĐ-UBND ngày 31/12/2020 của UBND </w:t>
            </w:r>
            <w:r>
              <w:lastRenderedPageBreak/>
              <w:t>tỉnh Lạng Sơn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lastRenderedPageBreak/>
              <w:t>20,559.0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 xml:space="preserve">LUC (1.264); CQP (12.015); HNK (2.620); </w:t>
            </w:r>
            <w:r>
              <w:lastRenderedPageBreak/>
              <w:t>CLN (2.304); DGT (1.701); ONT (655)</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lastRenderedPageBreak/>
              <w:t xml:space="preserve">Điều chỉnh quy mô dự án và loại đất cần thu </w:t>
            </w:r>
            <w:r>
              <w:lastRenderedPageBreak/>
              <w:t>hồi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lastRenderedPageBreak/>
              <w:t>4</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Đường dây 110kV từ TBA 220 kV</w:t>
            </w:r>
            <w:r>
              <w:t xml:space="preserve"> Lạng Sơn - Đồng Đăng (mạch 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Các xã Thụy Hùng; Phú Xá, Hồng Phong</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Quyết định 1323/QĐ-EVNNPC ngày 02/6/2021 của Tổng công ty Điện lực miền Bắc</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t>2,151.0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LUC (500); BHK (500); CLN (500); RSX (651)</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Điều chỉnh quy mô dự án và loại đất cần thu hồi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Khu hành c</w:t>
            </w:r>
            <w:r>
              <w:t>hính - Đô thị thị trấn Đồng Đăng, huyện Cao Lộc, tỉnh Lạng Sơn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Thị trấn Đồng Đăng, xã Phú Xá</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Quyết định số 2157/QĐ-UBND ngày 07/11/2019 của UBND tỉnh Lạng Sơn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t>216,200.0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 xml:space="preserve">LUA (4.300); HNK (14.295); CLN (90.203); RSX (30.635); ODT (10.816); ONT (59.329); TMD </w:t>
            </w:r>
            <w:r>
              <w:t>(642); DGT (2.944); DVH (221); NTD (747); TIN (10); TON (1.687); CQP (371)</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Điều chỉnh tên dự án và loại đất cần thu hồi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6</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Bến xe ô tô hàng hóa xuất nhập khẩu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Xã Thụy Hùng</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Quyết định số 863/QĐ-UBND ngày 18/5/2022 của UBND tỉnh Lạng Sơn về việc chấp thuận c</w:t>
            </w:r>
            <w:r>
              <w:t>hủ trương đầu tư, đồng thời chấp thuận nhà đầu tư dự án Bến xe ô tô hàng hoá xuất nhập khẩu</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t>100,000.0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LUA(2.375); CLN (1.112,5); RSX (96.512,5)</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Điều chỉnh loại đất cần thu hồi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II</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rPr>
                <w:b/>
                <w:bCs/>
              </w:rPr>
              <w:t>Dự án bổ sung mới trong Kế hoạch sử dụng đất năm 2022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rPr>
                <w:b/>
                <w:bCs/>
              </w:rPr>
              <w:t>39,706.9</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1</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Tr</w:t>
            </w:r>
            <w:r>
              <w:t>ụ sở Công an xã Mẫu Sơn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Xã Mẫu Sơn</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Công văn số 1066/BCA-H02 ngày 26/3/2020 của Bộ công an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t>1,706.9</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LUA (1.100); HNK (490,3); CLN (116,6)</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Bổ sung mới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2</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t xml:space="preserve">Dự án Cải tạo các ga trên các tuyến đường sắt phía Bắc </w:t>
            </w:r>
            <w:r>
              <w:lastRenderedPageBreak/>
              <w:t>(Hạng mục ga Đồng Đăng)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lastRenderedPageBreak/>
              <w:t xml:space="preserve">Thị trấn Đồng </w:t>
            </w:r>
            <w:r>
              <w:lastRenderedPageBreak/>
              <w:t>Đăng</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lastRenderedPageBreak/>
              <w:t>Quyết đ</w:t>
            </w:r>
            <w:r>
              <w:t xml:space="preserve">ịnh số 1751/QĐ-BGTVT ngày 04/10/2021 của Bộ </w:t>
            </w:r>
            <w:r>
              <w:lastRenderedPageBreak/>
              <w:t>trưởng Bộ Giao thông vận tải</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lastRenderedPageBreak/>
              <w:t>38,000.0</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t xml:space="preserve">HNK (200); CLN (150); ODT (650); </w:t>
            </w:r>
            <w:r>
              <w:lastRenderedPageBreak/>
              <w:t>DGT (37.000)</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lastRenderedPageBreak/>
              <w:t>Bổ sung mới</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lastRenderedPageBreak/>
              <w:t> </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pPr>
            <w:r>
              <w:rPr>
                <w:b/>
                <w:bCs/>
              </w:rPr>
              <w:t>Tổng số (I+II): 08 dự án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right"/>
            </w:pPr>
            <w:r>
              <w:rPr>
                <w:b/>
                <w:bCs/>
              </w:rPr>
              <w:t>393,432.9</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0748">
            <w:pPr>
              <w:spacing w:before="120"/>
              <w:jc w:val="center"/>
            </w:pPr>
            <w:r>
              <w:rPr>
                <w:b/>
                <w:bCs/>
              </w:rPr>
              <w:t> </w:t>
            </w:r>
          </w:p>
        </w:tc>
      </w:tr>
    </w:tbl>
    <w:p w:rsidR="00000000" w:rsidRDefault="00D70748">
      <w:pPr>
        <w:spacing w:before="120" w:after="280" w:afterAutospacing="1"/>
        <w:jc w:val="center"/>
      </w:pPr>
      <w:r>
        <w:t> </w:t>
      </w:r>
    </w:p>
    <w:p w:rsidR="00D70748" w:rsidRDefault="00D70748">
      <w:pPr>
        <w:spacing w:before="120" w:after="280" w:afterAutospacing="1"/>
      </w:pPr>
      <w:r>
        <w:rPr>
          <w:b/>
          <w:bCs/>
        </w:rPr>
        <w:t> </w:t>
      </w:r>
    </w:p>
    <w:sectPr w:rsidR="00D707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C9"/>
    <w:rsid w:val="000342C9"/>
    <w:rsid w:val="00D707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2022-11-28T02:58:00Z</dcterms:created>
  <dcterms:modified xsi:type="dcterms:W3CDTF">2022-11-28T02:58:00Z</dcterms:modified>
</cp:coreProperties>
</file>