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42E7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F26CFD"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4C0AB0"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4012E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B97EAA" w14:textId="77777777" w:rsidR="00000000" w:rsidRDefault="00000000">
            <w:pPr>
              <w:jc w:val="center"/>
            </w:pPr>
            <w:r>
              <w:t>Số: 1521/QĐ-TTg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3CF7F3" w14:textId="77777777" w:rsidR="00000000" w:rsidRDefault="00000000">
            <w:pPr>
              <w:jc w:val="right"/>
            </w:pPr>
            <w:r>
              <w:rPr>
                <w:i/>
                <w:iCs/>
              </w:rPr>
              <w:t>Hà Nội, ngày 09 tháng 12 năm 2022</w:t>
            </w:r>
          </w:p>
        </w:tc>
      </w:tr>
    </w:tbl>
    <w:p w14:paraId="3C5AE22C" w14:textId="77777777" w:rsidR="00000000" w:rsidRDefault="00000000">
      <w:pPr>
        <w:spacing w:after="120"/>
        <w:jc w:val="center"/>
      </w:pPr>
      <w:r>
        <w:t> </w:t>
      </w:r>
    </w:p>
    <w:p w14:paraId="05A3786C" w14:textId="77777777" w:rsidR="00000000" w:rsidRDefault="00000000">
      <w:pPr>
        <w:spacing w:after="120"/>
        <w:jc w:val="center"/>
      </w:pPr>
      <w:bookmarkStart w:id="0" w:name="loai_1"/>
      <w:r>
        <w:rPr>
          <w:b/>
          <w:bCs/>
        </w:rPr>
        <w:t>QUYẾT ĐỊNH</w:t>
      </w:r>
      <w:bookmarkEnd w:id="0"/>
    </w:p>
    <w:p w14:paraId="6B4F70D1" w14:textId="77777777" w:rsidR="00000000" w:rsidRDefault="00000000">
      <w:pPr>
        <w:spacing w:after="120"/>
        <w:jc w:val="center"/>
      </w:pPr>
      <w:bookmarkStart w:id="1" w:name="loai_1_name"/>
      <w:r>
        <w:t>THÀNH LẬP BAN CHỈ ĐẠO XÂY DỰNG CHIẾN LƯỢC QUỐC GIA PHÒNG, CHỐNG THAM NHŨNG ĐẾN NĂM 2030</w:t>
      </w:r>
      <w:bookmarkEnd w:id="1"/>
    </w:p>
    <w:p w14:paraId="61A7FADC" w14:textId="77777777" w:rsidR="00000000" w:rsidRDefault="00000000">
      <w:pPr>
        <w:spacing w:after="120"/>
        <w:jc w:val="center"/>
      </w:pPr>
      <w:r>
        <w:rPr>
          <w:b/>
          <w:bCs/>
        </w:rPr>
        <w:t>THỦ TƯỚNG CHÍNH PHỦ</w:t>
      </w:r>
    </w:p>
    <w:p w14:paraId="044FAA5C"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F473621" w14:textId="77777777" w:rsidR="00000000" w:rsidRDefault="00000000">
      <w:pPr>
        <w:spacing w:after="120"/>
      </w:pPr>
      <w:r>
        <w:rPr>
          <w:i/>
          <w:iCs/>
        </w:rPr>
        <w:t>Căn cứ Nghị quyết số 01/NQ-CP ngày 08 tháng 01 năm 2022 của Chính phủ về nhiệm vụ, giải pháp chủ yếu thực hiện kế hoạch phát triển kinh tế - xã hội và dự toán ngân sách nhà nước năm 2022;</w:t>
      </w:r>
    </w:p>
    <w:p w14:paraId="69F47E5B" w14:textId="77777777" w:rsidR="00000000" w:rsidRDefault="00000000">
      <w:pPr>
        <w:spacing w:after="120"/>
      </w:pPr>
      <w:r>
        <w:rPr>
          <w:i/>
          <w:iCs/>
        </w:rPr>
        <w:t>Căn cứ Quyết định số 34/2007/QĐ-TTg ngày 12 tháng 3 năm 2007 của Thủ tướng Chính phủ về việc ban hành Quy chế thành lập, tổ chức và hoạt động của tổ chức phối hợp liên ngành;</w:t>
      </w:r>
    </w:p>
    <w:p w14:paraId="63A05853" w14:textId="77777777" w:rsidR="00000000" w:rsidRDefault="00000000">
      <w:pPr>
        <w:spacing w:after="120"/>
      </w:pPr>
      <w:r>
        <w:rPr>
          <w:i/>
          <w:iCs/>
        </w:rPr>
        <w:t>Theo đề nghị của Tổng Thanh tra Chính phủ.</w:t>
      </w:r>
    </w:p>
    <w:p w14:paraId="19695E3E" w14:textId="77777777" w:rsidR="00000000" w:rsidRDefault="00000000">
      <w:pPr>
        <w:spacing w:after="120"/>
        <w:jc w:val="center"/>
      </w:pPr>
      <w:r>
        <w:rPr>
          <w:b/>
          <w:bCs/>
        </w:rPr>
        <w:t>QUYẾT ĐỊNH:</w:t>
      </w:r>
    </w:p>
    <w:p w14:paraId="7A512E30" w14:textId="77777777" w:rsidR="00000000" w:rsidRDefault="00000000">
      <w:pPr>
        <w:spacing w:after="120"/>
      </w:pPr>
      <w:bookmarkStart w:id="2" w:name="dieu_1"/>
      <w:r>
        <w:rPr>
          <w:b/>
          <w:bCs/>
        </w:rPr>
        <w:t>Điều 1.</w:t>
      </w:r>
      <w:bookmarkEnd w:id="2"/>
      <w:r>
        <w:t xml:space="preserve"> </w:t>
      </w:r>
      <w:bookmarkStart w:id="3" w:name="dieu_1_name"/>
      <w:r>
        <w:t>Thành lập Ban Chỉ đạo xây dựng Chiến lược quốc gia phòng, chống tham nhũng đến năm 2030 (sau đây gọi tắt là Ban Chỉ đạo), gồm:</w:t>
      </w:r>
      <w:bookmarkEnd w:id="3"/>
    </w:p>
    <w:p w14:paraId="1765D416" w14:textId="77777777" w:rsidR="00000000" w:rsidRDefault="00000000">
      <w:pPr>
        <w:spacing w:after="120"/>
      </w:pPr>
      <w:r>
        <w:t>1. Ông Lê Minh Khái, Bí thư Trung ương Đảng, Phó Thủ tướng Chính phủ, Trưởng Ban Chỉ đạo.</w:t>
      </w:r>
    </w:p>
    <w:p w14:paraId="38861228" w14:textId="77777777" w:rsidR="00000000" w:rsidRDefault="00000000">
      <w:pPr>
        <w:spacing w:after="120"/>
      </w:pPr>
      <w:r>
        <w:t>2. Ông Đoàn Hồng Phong, Ủy viên Trung ương Đảng, Tổng Thanh tra Chính phủ, Phó Trưởng ban Thường trực.</w:t>
      </w:r>
    </w:p>
    <w:p w14:paraId="0A734AEC" w14:textId="77777777" w:rsidR="00000000" w:rsidRDefault="00000000">
      <w:pPr>
        <w:spacing w:after="120"/>
      </w:pPr>
      <w:r>
        <w:t>3. Ông Mai Văn Chính, Ủy viên Trung ương Đảng, Phó Trưởng Ban Thường trực Ban Tổ chức Trung ương, Phó Trưởng ban.</w:t>
      </w:r>
    </w:p>
    <w:p w14:paraId="040DF0AB" w14:textId="77777777" w:rsidR="00000000" w:rsidRDefault="00000000">
      <w:pPr>
        <w:spacing w:after="120"/>
      </w:pPr>
      <w:r>
        <w:t>4. Ông Nguyễn Thái Học, Phó Trưởng Ban Nội chính Trung ương, Phó Trưởng ban.</w:t>
      </w:r>
    </w:p>
    <w:p w14:paraId="25D674B0" w14:textId="77777777" w:rsidR="00000000" w:rsidRDefault="00000000">
      <w:pPr>
        <w:spacing w:after="120"/>
      </w:pPr>
      <w:r>
        <w:t>5. Ông Vũ Khắc Hùng, Ủy viên Ủy ban Kiểm tra Trung ương, Phó Trưởng ban.</w:t>
      </w:r>
    </w:p>
    <w:p w14:paraId="2F474FFE" w14:textId="77777777" w:rsidR="00000000" w:rsidRDefault="00000000">
      <w:pPr>
        <w:spacing w:after="120"/>
      </w:pPr>
      <w:r>
        <w:t>6. Ông Nguyễn Mạnh Cường, Phó Chủ nhiệm Ủy ban Tư pháp của Quốc hội, Phó Trưởng ban.</w:t>
      </w:r>
    </w:p>
    <w:p w14:paraId="5DD484C2" w14:textId="77777777" w:rsidR="00000000" w:rsidRDefault="00000000">
      <w:pPr>
        <w:spacing w:after="120"/>
      </w:pPr>
      <w:r>
        <w:t>7. Ông Nguyễn Trí Tuệ, Phó Chánh án Thường trực Tòa án nhân dân tối cao, Phó Trưởng ban.</w:t>
      </w:r>
    </w:p>
    <w:p w14:paraId="3CF5FD3D" w14:textId="77777777" w:rsidR="00000000" w:rsidRDefault="00000000">
      <w:pPr>
        <w:spacing w:after="120"/>
      </w:pPr>
      <w:r>
        <w:t>8. Ông Nguyễn Quang Dũng, Phó Viện trưởng Viện kiểm sát nhân dân tối cao, Phó Trưởng ban.</w:t>
      </w:r>
    </w:p>
    <w:p w14:paraId="4400E32E" w14:textId="77777777" w:rsidR="00000000" w:rsidRDefault="00000000">
      <w:pPr>
        <w:spacing w:after="120"/>
      </w:pPr>
      <w:r>
        <w:t>9. Ông Nguyễn Văn Long, Thứ trưởng Bộ Công an, Phó Trưởng ban.</w:t>
      </w:r>
    </w:p>
    <w:p w14:paraId="71182344" w14:textId="77777777" w:rsidR="00000000" w:rsidRDefault="00000000">
      <w:pPr>
        <w:spacing w:after="120"/>
      </w:pPr>
      <w:r>
        <w:t>10. Ông Phan Xuân Thủy, Phó Trưởng Ban Tuyên giáo Trung ương, thành viên;</w:t>
      </w:r>
    </w:p>
    <w:p w14:paraId="460DD373" w14:textId="77777777" w:rsidR="00000000" w:rsidRDefault="00000000">
      <w:pPr>
        <w:spacing w:after="120"/>
      </w:pPr>
      <w:r>
        <w:t>11. Ông Nguyễn Hữu Dũng, Phó Chủ tịch Ủy ban trung ương Mặt trận Tổ quốc Việt Nam, thành viên.</w:t>
      </w:r>
    </w:p>
    <w:p w14:paraId="1B75C469" w14:textId="77777777" w:rsidR="00000000" w:rsidRDefault="00000000">
      <w:pPr>
        <w:spacing w:after="120"/>
      </w:pPr>
      <w:r>
        <w:t>12. Ông Nguyễn Tuấn Anh, Phó Tổng Kiểm toán nhà nước, thành viên.</w:t>
      </w:r>
    </w:p>
    <w:p w14:paraId="0FFCBDA0" w14:textId="77777777" w:rsidR="00000000" w:rsidRDefault="00000000">
      <w:pPr>
        <w:spacing w:after="120"/>
      </w:pPr>
      <w:r>
        <w:lastRenderedPageBreak/>
        <w:t>13. Ông Bùi Ngọc Lam, Phó Tổng Thanh tra Chính phủ, thành viên.</w:t>
      </w:r>
    </w:p>
    <w:p w14:paraId="6E034F8E" w14:textId="77777777" w:rsidR="00000000" w:rsidRDefault="00000000">
      <w:pPr>
        <w:spacing w:after="120"/>
      </w:pPr>
      <w:r>
        <w:t>14. Ông Cao Huy, Phó Chủ nhiệm Văn phòng Chính phủ, thành viên.</w:t>
      </w:r>
    </w:p>
    <w:p w14:paraId="100FEFC7" w14:textId="77777777" w:rsidR="00000000" w:rsidRDefault="00000000">
      <w:pPr>
        <w:spacing w:after="120"/>
      </w:pPr>
      <w:r>
        <w:t>15. Ông Trần Duy Đông, Thứ trưởng Bộ Kế hoạch và Đầu tư, thành viên.</w:t>
      </w:r>
    </w:p>
    <w:p w14:paraId="4E6E5C11" w14:textId="77777777" w:rsidR="00000000" w:rsidRDefault="00000000">
      <w:pPr>
        <w:spacing w:after="120"/>
      </w:pPr>
      <w:r>
        <w:t>16. Ông Vũ Chiến Thắng, Thứ trưởng Bộ Nội vụ, thành viên.</w:t>
      </w:r>
    </w:p>
    <w:p w14:paraId="7ACEC98B" w14:textId="77777777" w:rsidR="00000000" w:rsidRDefault="00000000">
      <w:pPr>
        <w:spacing w:after="120"/>
      </w:pPr>
      <w:r>
        <w:t>17. Bà Nguyễn Thị Phương Hoa, Thứ trưởng Bộ Tài nguyên và Môi trường, thành viên.</w:t>
      </w:r>
    </w:p>
    <w:p w14:paraId="6A16E3BD" w14:textId="77777777" w:rsidR="00000000" w:rsidRDefault="00000000">
      <w:pPr>
        <w:spacing w:after="120"/>
      </w:pPr>
      <w:r>
        <w:t>18. Ông Phạm Đức Long, Thứ trưởng Bộ Thông tin và Truyền thông, thành viên.</w:t>
      </w:r>
    </w:p>
    <w:p w14:paraId="0B2BA873" w14:textId="77777777" w:rsidR="00000000" w:rsidRDefault="00000000">
      <w:pPr>
        <w:spacing w:after="120"/>
      </w:pPr>
      <w:r>
        <w:t>19. Ông Phan Chí Hiếu, Thứ trưởng Bộ Tư pháp, thành viên.</w:t>
      </w:r>
    </w:p>
    <w:p w14:paraId="24E9EEA3" w14:textId="77777777" w:rsidR="00000000" w:rsidRDefault="00000000">
      <w:pPr>
        <w:spacing w:after="120"/>
      </w:pPr>
      <w:r>
        <w:t>20. Ông Nguyễn Đức Chi, Thứ trưởng Bộ Tài chính, thành viên.</w:t>
      </w:r>
    </w:p>
    <w:p w14:paraId="3D74B928" w14:textId="77777777" w:rsidR="00000000" w:rsidRDefault="00000000">
      <w:pPr>
        <w:spacing w:after="120"/>
      </w:pPr>
      <w:bookmarkStart w:id="4" w:name="dieu_2"/>
      <w:r>
        <w:rPr>
          <w:b/>
          <w:bCs/>
        </w:rPr>
        <w:t>Điều 2.</w:t>
      </w:r>
      <w:bookmarkEnd w:id="4"/>
      <w:r>
        <w:t xml:space="preserve"> </w:t>
      </w:r>
      <w:bookmarkStart w:id="5" w:name="dieu_2_name"/>
      <w:r>
        <w:t>Nhiệm vụ, quyền hạn của Ban Chỉ đạo:</w:t>
      </w:r>
      <w:bookmarkEnd w:id="5"/>
    </w:p>
    <w:p w14:paraId="41F01A7C" w14:textId="77777777" w:rsidR="00000000" w:rsidRDefault="00000000">
      <w:pPr>
        <w:spacing w:after="120"/>
      </w:pPr>
      <w:r>
        <w:t>1. Chỉ đạo việc xây dựng Nghị quyết của Chính phủ ban hành Chiến lược quốc gia phòng, chống tham nhũng đến năm 2030, trong đó bao gồm các nhiệm vụ kế hoạch để thực hiện Công ước liên hợp quốc về chống tham nhũng và Thông báo Kết luận số 12-TB/TW ngày 06 tháng 4 năm 2022 của Bộ Chính trị về tiếp tục tăng cường sự lãnh đạo của Đảng đối với công tác phòng, chống tham nhũng, tiêu cực, báo cáo Thủ tướng Chính phủ và trình Chính phủ.</w:t>
      </w:r>
    </w:p>
    <w:p w14:paraId="3334D08D" w14:textId="77777777" w:rsidR="00000000" w:rsidRDefault="00000000">
      <w:pPr>
        <w:spacing w:after="120"/>
      </w:pPr>
      <w:r>
        <w:t>2. Trưởng Ban Chỉ đạo phân công nhiệm vụ cụ thể đối với các thành viên Ban Chỉ đạo, được sử dụng con dấu của Thủ tướng Chính phủ để điều hành hoạt động của Ban Chỉ đạo. Các Phó Trưởng Ban Chỉ đạo, Thành viên Ban Chỉ đạo sử dụng con dấu của bộ, cơ quan nơi công tác để chỉ đạo, thực hiện nhiệm vụ.</w:t>
      </w:r>
    </w:p>
    <w:p w14:paraId="0C319255" w14:textId="77777777" w:rsidR="00000000" w:rsidRDefault="00000000">
      <w:pPr>
        <w:spacing w:after="120"/>
      </w:pPr>
      <w:r>
        <w:t>Ban Chỉ đạo chấm dứt hoạt động sau khi hoàn thành nhiệm vụ.</w:t>
      </w:r>
    </w:p>
    <w:p w14:paraId="64C789F0" w14:textId="77777777" w:rsidR="00000000" w:rsidRDefault="00000000">
      <w:pPr>
        <w:spacing w:after="120"/>
      </w:pPr>
      <w:r>
        <w:t>3. Trưởng Ban chỉ đạo thành lập Tổ công tác liên ngành giúp việc Ban chỉ đạo do một đồng chí Phó Tổng Thanh tra Chính phủ làm Tổ trưởng, thành viên là cán bộ thuộc các cơ quan tham gia Ban Chỉ đạo, các bộ, ngành, cơ quan liên quan.</w:t>
      </w:r>
    </w:p>
    <w:p w14:paraId="5603ABD4" w14:textId="77777777" w:rsidR="00000000" w:rsidRDefault="00000000">
      <w:pPr>
        <w:spacing w:after="120"/>
      </w:pPr>
      <w:bookmarkStart w:id="6" w:name="dieu_3"/>
      <w:r>
        <w:rPr>
          <w:b/>
          <w:bCs/>
        </w:rPr>
        <w:t>Điều 3.</w:t>
      </w:r>
      <w:bookmarkEnd w:id="6"/>
      <w:r>
        <w:t xml:space="preserve"> </w:t>
      </w:r>
      <w:bookmarkStart w:id="7" w:name="dieu_3_name"/>
      <w:r>
        <w:t>Thanh tra Chính phủ là cơ quan Thường trực của Ban Chỉ đạo.</w:t>
      </w:r>
      <w:bookmarkEnd w:id="7"/>
    </w:p>
    <w:p w14:paraId="65E3D694" w14:textId="77777777" w:rsidR="00000000" w:rsidRDefault="00000000">
      <w:pPr>
        <w:spacing w:after="120"/>
      </w:pPr>
      <w:bookmarkStart w:id="8" w:name="dieu_4"/>
      <w:r>
        <w:rPr>
          <w:b/>
          <w:bCs/>
        </w:rPr>
        <w:t>Điều 4.</w:t>
      </w:r>
      <w:bookmarkEnd w:id="8"/>
      <w:r>
        <w:t xml:space="preserve"> </w:t>
      </w:r>
      <w:bookmarkStart w:id="9" w:name="dieu_4_name"/>
      <w:r>
        <w:t>Kinh phí hoạt động của Ban Chỉ đạo:</w:t>
      </w:r>
      <w:bookmarkEnd w:id="9"/>
    </w:p>
    <w:p w14:paraId="70ABE18D" w14:textId="77777777" w:rsidR="00000000" w:rsidRDefault="00000000">
      <w:pPr>
        <w:spacing w:after="120"/>
      </w:pPr>
      <w:r>
        <w:t>Kinh phí hoạt động của Ban Chỉ đạo do ngân sách nhà nước bảo đảm, được bố trí trong kinh phí hoạt động thường xuyên của Thanh tra Chính phủ và các bộ, ngành, cơ quan có liên quan.</w:t>
      </w:r>
    </w:p>
    <w:p w14:paraId="0CF8CCBF" w14:textId="77777777" w:rsidR="00000000" w:rsidRDefault="00000000">
      <w:pPr>
        <w:spacing w:after="120"/>
      </w:pPr>
      <w:bookmarkStart w:id="10" w:name="dieu_5"/>
      <w:r>
        <w:rPr>
          <w:b/>
          <w:bCs/>
        </w:rPr>
        <w:t>Điều 5.</w:t>
      </w:r>
      <w:bookmarkEnd w:id="10"/>
      <w:r>
        <w:t xml:space="preserve"> </w:t>
      </w:r>
      <w:bookmarkStart w:id="11" w:name="dieu_5_name"/>
      <w:r>
        <w:t>Hiệu lực và trách nhiệm thi hành:</w:t>
      </w:r>
      <w:bookmarkEnd w:id="11"/>
    </w:p>
    <w:p w14:paraId="3FD36BDE" w14:textId="77777777" w:rsidR="00000000" w:rsidRDefault="00000000">
      <w:pPr>
        <w:spacing w:after="120"/>
      </w:pPr>
      <w:r>
        <w:t>1. Quyết định này có hiệu lực thi hành kể từ ngày ký ban hành.</w:t>
      </w:r>
    </w:p>
    <w:p w14:paraId="2CDDEB22" w14:textId="77777777" w:rsidR="00000000" w:rsidRDefault="00000000">
      <w:pPr>
        <w:spacing w:after="120"/>
      </w:pPr>
      <w:r>
        <w:t>2. Bộ trưởng, Thủ trưởng cơ quan ngang bộ, Thủ trưởng cơ quan thuộc Chính phủ, Thủ trưởng các cơ quan, tổ chức có liên quan và các cá nhân nêu tại Điều 1 chịu trách nhiệm thi hành Quyết định này./.</w:t>
      </w:r>
    </w:p>
    <w:p w14:paraId="589235C4"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CD1DD8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C2585CD" w14:textId="77777777" w:rsidR="00000000" w:rsidRDefault="00000000">
            <w:pPr>
              <w:spacing w:after="120"/>
            </w:pPr>
            <w:r>
              <w:rPr>
                <w:sz w:val="16"/>
              </w:rPr>
              <w:t> </w:t>
            </w:r>
          </w:p>
          <w:p w14:paraId="468B155D" w14:textId="77777777" w:rsidR="00000000" w:rsidRDefault="00000000">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đoàn thể;</w:t>
            </w:r>
            <w:r>
              <w:rPr>
                <w:sz w:val="16"/>
              </w:rPr>
              <w:br/>
              <w:t>- Thành viên Ban Chỉ đạo;</w:t>
            </w:r>
            <w:r>
              <w:rPr>
                <w:sz w:val="16"/>
              </w:rPr>
              <w:br/>
              <w:t>- VPCP: BTCN, các PCN, Trợ lý TTg, TGĐ Cổng TTĐT, các Vụ, Cục, đơn vị trực thuộc;</w:t>
            </w:r>
            <w:r>
              <w:rPr>
                <w:sz w:val="16"/>
              </w:rPr>
              <w:br/>
              <w:t>- Lưu: VT, V.I (2b). L.V.Dũng</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0BF6F6B" w14:textId="77777777" w:rsidR="00000000" w:rsidRDefault="00000000">
            <w:pPr>
              <w:spacing w:after="120"/>
              <w:jc w:val="center"/>
            </w:pPr>
            <w:r>
              <w:rPr>
                <w:b/>
                <w:bCs/>
              </w:rPr>
              <w:t>THỦ TƯỚNG</w:t>
            </w:r>
            <w:r>
              <w:rPr>
                <w:b/>
                <w:bCs/>
              </w:rPr>
              <w:br/>
            </w:r>
            <w:r>
              <w:rPr>
                <w:b/>
                <w:bCs/>
              </w:rPr>
              <w:br/>
            </w:r>
            <w:r>
              <w:rPr>
                <w:b/>
                <w:bCs/>
              </w:rPr>
              <w:br/>
            </w:r>
            <w:r>
              <w:rPr>
                <w:b/>
                <w:bCs/>
              </w:rPr>
              <w:br/>
            </w:r>
            <w:r>
              <w:rPr>
                <w:b/>
                <w:bCs/>
              </w:rPr>
              <w:br/>
              <w:t>Phạm Minh Chính</w:t>
            </w:r>
          </w:p>
          <w:p w14:paraId="2B224586" w14:textId="77777777" w:rsidR="00000000" w:rsidRDefault="00000000">
            <w:pPr>
              <w:jc w:val="center"/>
            </w:pPr>
            <w:r>
              <w:t> </w:t>
            </w:r>
          </w:p>
        </w:tc>
      </w:tr>
    </w:tbl>
    <w:p w14:paraId="7A2B5DB3" w14:textId="77777777" w:rsidR="00000000" w:rsidRDefault="00000000">
      <w:pPr>
        <w:spacing w:after="120"/>
      </w:pPr>
      <w:r>
        <w:t> </w:t>
      </w:r>
    </w:p>
    <w:p w14:paraId="6CB692F0" w14:textId="77777777" w:rsidR="00000000" w:rsidRDefault="00000000">
      <w:pPr>
        <w:spacing w:after="120"/>
      </w:pPr>
      <w:r>
        <w:t> </w:t>
      </w:r>
    </w:p>
    <w:p w14:paraId="332FE538" w14:textId="77777777" w:rsidR="003C05CA" w:rsidRDefault="00000000">
      <w:pPr>
        <w:spacing w:after="120"/>
      </w:pPr>
      <w:r>
        <w:rPr>
          <w:b/>
          <w:bCs/>
        </w:rPr>
        <w:t> </w:t>
      </w:r>
    </w:p>
    <w:sectPr w:rsidR="003C05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94"/>
    <w:rsid w:val="00102194"/>
    <w:rsid w:val="003C05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FD15E"/>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2022-12-13T01:31:00Z</dcterms:created>
  <dcterms:modified xsi:type="dcterms:W3CDTF">2022-12-13T01:31:00Z</dcterms:modified>
</cp:coreProperties>
</file>